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baseline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教育装备行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业协会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劳动与综合实践教育分会入会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申请表</w:t>
      </w:r>
    </w:p>
    <w:p>
      <w:pPr>
        <w:jc w:val="center"/>
        <w:textAlignment w:val="baseline"/>
        <w:rPr>
          <w:rFonts w:ascii="仿宋_GB2312" w:hAnsi="仿宋_GB2312" w:eastAsia="仿宋_GB2312"/>
          <w:color w:val="000000"/>
          <w:kern w:val="0"/>
          <w:sz w:val="24"/>
          <w:szCs w:val="24"/>
        </w:rPr>
      </w:pPr>
    </w:p>
    <w:tbl>
      <w:tblPr>
        <w:tblStyle w:val="5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36"/>
        <w:gridCol w:w="1555"/>
        <w:gridCol w:w="201"/>
        <w:gridCol w:w="144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4" w:type="dxa"/>
          </w:tcPr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4292" w:type="dxa"/>
            <w:gridSpan w:val="3"/>
          </w:tcPr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4"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68" w:type="dxa"/>
          </w:tcPr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4" w:type="dxa"/>
          </w:tcPr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00" w:type="dxa"/>
            <w:gridSpan w:val="5"/>
          </w:tcPr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4" w:type="dxa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国企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 w:color="000000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4" w:type="dxa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7200" w:type="dxa"/>
            <w:gridSpan w:val="5"/>
          </w:tcPr>
          <w:p>
            <w:pPr>
              <w:pStyle w:val="4"/>
              <w:shd w:val="clear" w:color="auto" w:fill="FFFFFF"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国家级示范性综合实践基地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省级基地（营地）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市、县基地（营地）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相关企业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相关研究和师训机构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 w:color="000000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4" w:type="dxa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联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系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36" w:type="dxa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职务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109" w:type="dxa"/>
            <w:gridSpan w:val="3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4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09" w:type="dxa"/>
            <w:gridSpan w:val="3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4" w:type="dxa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入会意向</w:t>
            </w:r>
          </w:p>
        </w:tc>
        <w:tc>
          <w:tcPr>
            <w:tcW w:w="7200" w:type="dxa"/>
            <w:gridSpan w:val="5"/>
          </w:tcPr>
          <w:p>
            <w:pPr>
              <w:pStyle w:val="4"/>
              <w:spacing w:before="0" w:beforeAutospacing="0" w:after="0" w:afterAutospacing="0" w:line="52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会员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理事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常务理事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理事长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8604" w:type="dxa"/>
            <w:gridSpan w:val="6"/>
          </w:tcPr>
          <w:p>
            <w:pPr>
              <w:pStyle w:val="4"/>
              <w:widowControl/>
              <w:spacing w:beforeAutospacing="0" w:after="0" w:afterAutospacing="0" w:line="27" w:lineRule="atLeast"/>
              <w:ind w:right="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单位简介：</w:t>
            </w: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="0" w:afterAutospacing="0" w:line="27" w:lineRule="atLeast"/>
              <w:ind w:left="0" w:right="0" w:firstLine="360"/>
              <w:jc w:val="both"/>
              <w:rPr>
                <w:rFonts w:hint="default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firstLine="5952" w:firstLineChars="2126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单位盖章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4"/>
              <w:spacing w:before="0" w:beforeAutospacing="0" w:after="0" w:afterAutospacing="0" w:line="520" w:lineRule="exact"/>
              <w:ind w:firstLine="5880" w:firstLineChars="2100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604" w:type="dxa"/>
            <w:gridSpan w:val="6"/>
          </w:tcPr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希望提供哪些服务，对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  <w:t>分会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的建议意见：</w:t>
            </w: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8604" w:type="dxa"/>
            <w:gridSpan w:val="6"/>
          </w:tcPr>
          <w:p>
            <w:pPr>
              <w:pStyle w:val="4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筹备组意见：</w:t>
            </w:r>
          </w:p>
          <w:p>
            <w:pPr>
              <w:pStyle w:val="4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04" w:type="dxa"/>
            <w:gridSpan w:val="6"/>
          </w:tcPr>
          <w:p>
            <w:pPr>
              <w:pStyle w:val="4"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敬请填妥表格于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日前电邮至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lang w:val="en-US" w:eastAsia="zh-CN"/>
              </w:rPr>
              <w:t>sdjyzbxh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>@126.com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B86FBB-73B0-49C7-9083-DF2E30EF8C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6BC68E-26FC-4B82-964E-B80D336F7C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0C310B-FF70-4CD9-A07D-FF8BEF397E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D797E8-88F0-4F7C-863B-3941D5EFB8F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6BB3D44-168F-4438-B8E4-A3D56BC0E1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MDg0ZWJmZTliZGE4ZWU4NThmN2ZhYjkzODRmODEifQ=="/>
  </w:docVars>
  <w:rsids>
    <w:rsidRoot w:val="00000000"/>
    <w:rsid w:val="19125E81"/>
    <w:rsid w:val="1B800EDC"/>
    <w:rsid w:val="272273ED"/>
    <w:rsid w:val="365F52FF"/>
    <w:rsid w:val="462C7B10"/>
    <w:rsid w:val="4FC570BB"/>
    <w:rsid w:val="58F5454D"/>
    <w:rsid w:val="5C821E59"/>
    <w:rsid w:val="69213E78"/>
    <w:rsid w:val="6C105606"/>
    <w:rsid w:val="6ED22F0F"/>
    <w:rsid w:val="75226D47"/>
    <w:rsid w:val="780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1226</Words>
  <Characters>1302</Characters>
  <Lines>0</Lines>
  <Paragraphs>0</Paragraphs>
  <TotalTime>3</TotalTime>
  <ScaleCrop>false</ScaleCrop>
  <LinksUpToDate>false</LinksUpToDate>
  <CharactersWithSpaces>1489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2022-04-22T00:50:00Z</dcterms:created>
  <dc:creator>shouji</dc:creator>
  <cp:lastModifiedBy>aiya</cp:lastModifiedBy>
  <cp:lastPrinted>2022-10-28T05:47:00Z</cp:lastPrinted>
  <dcterms:modified xsi:type="dcterms:W3CDTF">2022-11-02T05:01:24Z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16B7A4E85C9B487CA52257A770817713</vt:lpwstr>
  </property>
</Properties>
</file>