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仿宋_GB2312"/>
          <w:bCs/>
          <w:sz w:val="36"/>
          <w:szCs w:val="36"/>
        </w:rPr>
      </w:pPr>
      <w:r>
        <w:rPr>
          <w:rFonts w:hint="eastAsia" w:ascii="黑体" w:hAnsi="黑体" w:eastAsia="黑体" w:cs="仿宋_GB2312"/>
          <w:bCs/>
          <w:sz w:val="36"/>
          <w:szCs w:val="36"/>
        </w:rPr>
        <w:t>山东</w:t>
      </w:r>
      <w:r>
        <w:rPr>
          <w:rFonts w:hint="eastAsia" w:ascii="黑体" w:hAnsi="黑体" w:eastAsia="黑体" w:cs="仿宋_GB2312"/>
          <w:bCs/>
          <w:sz w:val="36"/>
          <w:szCs w:val="36"/>
          <w:lang w:eastAsia="zh-CN"/>
        </w:rPr>
        <w:t>教育装备行业协</w:t>
      </w:r>
      <w:r>
        <w:rPr>
          <w:rFonts w:hint="eastAsia" w:ascii="黑体" w:hAnsi="黑体" w:eastAsia="黑体" w:cs="仿宋_GB2312"/>
          <w:bCs/>
          <w:sz w:val="36"/>
          <w:szCs w:val="36"/>
        </w:rPr>
        <w:t>会章程</w:t>
      </w:r>
    </w:p>
    <w:p>
      <w:pPr>
        <w:spacing w:line="240" w:lineRule="auto"/>
        <w:jc w:val="center"/>
        <w:rPr>
          <w:rFonts w:hint="eastAsia" w:ascii="黑体" w:hAnsi="黑体" w:eastAsia="黑体" w:cs="仿宋_GB2312"/>
          <w:bCs/>
          <w:sz w:val="36"/>
          <w:szCs w:val="36"/>
          <w:lang w:eastAsia="zh-CN"/>
        </w:rPr>
      </w:pPr>
      <w:r>
        <w:rPr>
          <w:rFonts w:hint="eastAsia" w:ascii="黑体" w:hAnsi="黑体" w:eastAsia="黑体" w:cs="仿宋_GB2312"/>
          <w:bCs/>
          <w:sz w:val="36"/>
          <w:szCs w:val="36"/>
          <w:lang w:eastAsia="zh-CN"/>
        </w:rPr>
        <w:t>（修订稿）</w:t>
      </w:r>
    </w:p>
    <w:p>
      <w:pPr>
        <w:spacing w:line="240" w:lineRule="auto"/>
        <w:jc w:val="center"/>
        <w:rPr>
          <w:rFonts w:ascii="黑体" w:hAnsi="黑体" w:eastAsia="黑体" w:cs="仿宋_GB2312"/>
          <w:bCs/>
          <w:sz w:val="28"/>
          <w:szCs w:val="28"/>
        </w:rPr>
      </w:pPr>
    </w:p>
    <w:p>
      <w:pPr>
        <w:spacing w:line="240" w:lineRule="auto"/>
        <w:jc w:val="center"/>
        <w:rPr>
          <w:rFonts w:ascii="黑体" w:hAnsi="黑体" w:eastAsia="黑体"/>
          <w:bCs/>
          <w:sz w:val="28"/>
          <w:szCs w:val="28"/>
        </w:rPr>
      </w:pPr>
      <w:r>
        <w:rPr>
          <w:rFonts w:hint="eastAsia" w:ascii="黑体" w:hAnsi="黑体" w:eastAsia="黑体" w:cs="仿宋_GB2312"/>
          <w:bCs/>
          <w:sz w:val="28"/>
          <w:szCs w:val="28"/>
        </w:rPr>
        <w:t>第一章</w:t>
      </w:r>
      <w:r>
        <w:rPr>
          <w:rFonts w:ascii="黑体" w:hAnsi="黑体" w:eastAsia="黑体" w:cs="仿宋_GB2312"/>
          <w:bCs/>
          <w:sz w:val="28"/>
          <w:szCs w:val="28"/>
        </w:rPr>
        <w:t xml:space="preserve">  </w:t>
      </w:r>
      <w:r>
        <w:rPr>
          <w:rFonts w:hint="eastAsia" w:ascii="黑体" w:hAnsi="黑体" w:eastAsia="黑体" w:cs="仿宋_GB2312"/>
          <w:bCs/>
          <w:sz w:val="28"/>
          <w:szCs w:val="28"/>
        </w:rPr>
        <w:t>总则</w:t>
      </w:r>
    </w:p>
    <w:p>
      <w:pPr>
        <w:spacing w:line="240" w:lineRule="auto"/>
        <w:ind w:firstLine="600"/>
        <w:jc w:val="both"/>
        <w:rPr>
          <w:rFonts w:ascii="仿宋_GB2312" w:hAnsi="华文仿宋" w:eastAsia="仿宋_GB2312"/>
          <w:sz w:val="28"/>
          <w:szCs w:val="28"/>
        </w:rPr>
      </w:pP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第一条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本团体的名称山东省教育装备行业协会。英文名称SHANDONG EDUCATION EQUIPMENT INDUSTRY ASSOCIATION英文缩写为SDEEIA。以下简称本协会。</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第二条</w:t>
      </w:r>
      <w:r>
        <w:rPr>
          <w:rFonts w:hint="eastAsia" w:ascii="仿宋_GB2312" w:hAnsi="华文仿宋" w:eastAsia="仿宋_GB2312" w:cs="仿宋_GB2312"/>
          <w:bCs/>
          <w:sz w:val="28"/>
          <w:szCs w:val="28"/>
        </w:rPr>
        <w:t xml:space="preserve"> </w:t>
      </w:r>
      <w:r>
        <w:rPr>
          <w:rFonts w:hint="eastAsia" w:ascii="仿宋_GB2312" w:eastAsia="仿宋_GB2312"/>
          <w:sz w:val="28"/>
          <w:szCs w:val="28"/>
        </w:rPr>
        <w:t>本团体是由山东省境内生产、经营、管理、研究教育装备的企事业单位、团体自愿结成的全省性、行业性、非营利性社会组织。</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第三条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本团体的宗旨：遵守宪法、法律、法规和国家政策，践行社会主义核心价值观，遵守社会道德风尚， 以政府经济发展为指导，代表会员企业利益，维护公平竞争，维护市场秩序，加强行业自律，为教育服务。在教育主管部门与会员单位之间发挥桥梁作用；在行业管理中发挥指导作用；在维护会员单位的合法权益上发挥服务作用。</w:t>
      </w:r>
    </w:p>
    <w:p>
      <w:pPr>
        <w:spacing w:line="240" w:lineRule="auto"/>
        <w:ind w:firstLine="562" w:firstLineChars="200"/>
        <w:jc w:val="both"/>
        <w:rPr>
          <w:rFonts w:hint="eastAsia" w:ascii="仿宋_GB2312" w:hAnsi="华文仿宋" w:eastAsia="仿宋_GB2312" w:cs="仿宋_GB2312"/>
          <w:sz w:val="28"/>
          <w:szCs w:val="28"/>
        </w:rPr>
      </w:pPr>
      <w:r>
        <w:rPr>
          <w:rFonts w:hint="eastAsia" w:ascii="仿宋_GB2312" w:hAnsi="华文仿宋" w:eastAsia="仿宋_GB2312" w:cs="仿宋_GB2312"/>
          <w:b/>
          <w:bCs/>
          <w:sz w:val="28"/>
          <w:szCs w:val="28"/>
        </w:rPr>
        <w:t>第四条</w:t>
      </w:r>
      <w:r>
        <w:rPr>
          <w:rFonts w:hint="eastAsia" w:ascii="仿宋_GB2312" w:hAnsi="华文仿宋" w:eastAsia="仿宋_GB2312" w:cs="仿宋_GB2312"/>
          <w:bCs/>
          <w:sz w:val="28"/>
          <w:szCs w:val="28"/>
        </w:rPr>
        <w:t xml:space="preserve"> 本团体坚持中国共产党的全面领导，根据中国共产党章程的规定，设立中国共产党的组织，开展党的活动，为党组织的活动提供必要条件。</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第五条</w:t>
      </w:r>
      <w:r>
        <w:rPr>
          <w:rFonts w:ascii="仿宋_GB2312" w:hAnsi="华文仿宋" w:eastAsia="仿宋_GB2312" w:cs="仿宋_GB2312"/>
          <w:sz w:val="28"/>
          <w:szCs w:val="28"/>
        </w:rPr>
        <w:t xml:space="preserve"> 本团体登记管理机关是</w:t>
      </w:r>
      <w:r>
        <w:rPr>
          <w:rFonts w:hint="eastAsia" w:ascii="仿宋_GB2312" w:hAnsi="华文仿宋" w:eastAsia="仿宋_GB2312" w:cs="仿宋_GB2312"/>
          <w:sz w:val="28"/>
          <w:szCs w:val="28"/>
        </w:rPr>
        <w:t>山东省民政厅。本团体接受社团登记管理机关、社会组织综合党委、有关行业管理部门的业务指导和监督管理。</w:t>
      </w:r>
      <w:r>
        <w:rPr>
          <w:rFonts w:ascii="仿宋_GB2312" w:hAnsi="华文仿宋" w:eastAsia="仿宋_GB2312" w:cs="仿宋_GB2312"/>
          <w:sz w:val="28"/>
          <w:szCs w:val="28"/>
        </w:rPr>
        <w:t xml:space="preserve"> </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本团体的住所：山东省</w:t>
      </w:r>
      <w:r>
        <w:rPr>
          <w:rFonts w:hint="eastAsia" w:ascii="仿宋_GB2312" w:hAnsi="华文仿宋" w:eastAsia="仿宋_GB2312" w:cs="仿宋_GB2312"/>
          <w:sz w:val="28"/>
          <w:szCs w:val="28"/>
          <w:lang w:eastAsia="zh-CN"/>
        </w:rPr>
        <w:t>济南</w:t>
      </w:r>
      <w:r>
        <w:rPr>
          <w:rFonts w:hint="eastAsia" w:ascii="仿宋_GB2312" w:hAnsi="华文仿宋" w:eastAsia="仿宋_GB2312" w:cs="仿宋_GB2312"/>
          <w:sz w:val="28"/>
          <w:szCs w:val="28"/>
        </w:rPr>
        <w:t>市。</w:t>
      </w:r>
    </w:p>
    <w:p>
      <w:pPr>
        <w:spacing w:line="240" w:lineRule="auto"/>
        <w:jc w:val="both"/>
        <w:rPr>
          <w:rFonts w:ascii="黑体" w:hAnsi="黑体" w:eastAsia="黑体" w:cs="仿宋_GB2312"/>
          <w:bCs/>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第二章</w:t>
      </w:r>
      <w:r>
        <w:rPr>
          <w:rFonts w:ascii="黑体" w:hAnsi="黑体" w:eastAsia="黑体" w:cs="仿宋_GB2312"/>
          <w:bCs/>
          <w:sz w:val="28"/>
          <w:szCs w:val="28"/>
        </w:rPr>
        <w:t xml:space="preserve">  </w:t>
      </w:r>
      <w:r>
        <w:rPr>
          <w:rFonts w:hint="eastAsia" w:ascii="黑体" w:hAnsi="黑体" w:eastAsia="黑体" w:cs="仿宋_GB2312"/>
          <w:bCs/>
          <w:sz w:val="28"/>
          <w:szCs w:val="28"/>
        </w:rPr>
        <w:t>业务范围</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第七条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本团体的业务范围：</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（一）开展本行业的基础资料的调查、收集和整理工作，研究行业改革与发展的方向和目标，受政府主管部门委托，参与制定行业发展规划；</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（二）参与制定、修改和审定本行业的产品标准，组织贯彻国家标准和行业标准的实施；</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（三）创办刊物，开展咨询服务。组织多种形式的经验交流活动，总结推广企业改革先进的管理经验，开展企业管理工作咨询。指导，帮助企业改善经营管理，促进企业的管理现代化；</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（四）经政府主管部门同意，参与全省教育装备行业的资质审查的有关工作，参与质量管理和监督工作，受委托开展行检行评；</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（五）开展新产品、新技术、新工艺、新材料的鉴定和推广应用工作，开展技术咨询交流活动，促进各会员单位的技术开发和技术引进工作；</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（六）</w:t>
      </w:r>
      <w:r>
        <w:rPr>
          <w:rFonts w:hint="eastAsia" w:ascii="仿宋_GB2312" w:hAnsi="华文仿宋" w:eastAsia="仿宋_GB2312" w:cs="仿宋_GB2312"/>
          <w:sz w:val="28"/>
          <w:szCs w:val="28"/>
          <w:lang w:eastAsia="zh-CN"/>
        </w:rPr>
        <w:t>受政府委托开展</w:t>
      </w:r>
      <w:r>
        <w:rPr>
          <w:rFonts w:hint="eastAsia" w:ascii="仿宋_GB2312" w:hAnsi="华文仿宋" w:eastAsia="仿宋_GB2312" w:cs="仿宋_GB2312"/>
          <w:sz w:val="28"/>
          <w:szCs w:val="28"/>
        </w:rPr>
        <w:t>举办全省教育装备展览、展示会，负责组团参加全国教育装备展示会、推荐会员企业参加中国教育装备行业协会组织的全国优秀企业评选和优秀金牌产品的参评活动；</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（七）组织会员单位进行企业管理、专业技术培训，提高会员单位管理人员和技术人员的业务水平；</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（八）受政府主管部门委托，做好教育装备行业的统计汇总工作，加强统计工作的真实性，提高统计工作质量；</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（九）针对行业发展中出现的突出问题，在充分调查研究的基础上，向有关部门反映和提出建议；</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（十）根据行业的发展和需要，适时拟定和修改自律性行规行约，并监督贯彻执行，规范行业行为，协调同行价格争议，维护公平竞争和会员单位的合法权益；</w:t>
      </w:r>
      <w:r>
        <w:rPr>
          <w:rFonts w:hint="eastAsia" w:ascii="仿宋_GB2312" w:hAnsi="华文仿宋" w:eastAsia="仿宋_GB2312" w:cs="仿宋_GB2312"/>
          <w:sz w:val="28"/>
          <w:szCs w:val="28"/>
        </w:rPr>
        <w:br w:type="textWrapping"/>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（十一）开展国内外经济技术合作与交流，逐步建立教育装备产品进出口渠道；</w:t>
      </w:r>
      <w:r>
        <w:rPr>
          <w:rFonts w:hint="eastAsia" w:ascii="仿宋_GB2312" w:hAnsi="华文仿宋" w:eastAsia="仿宋_GB2312" w:cs="仿宋_GB2312"/>
          <w:sz w:val="28"/>
          <w:szCs w:val="28"/>
        </w:rPr>
        <w:br w:type="textWrapping"/>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（十二）代表企业进行反倾销、反垄断、反补贴等项调查，或向政府提出调查申请；代表企业进行反倾销应诉；</w:t>
      </w:r>
      <w:r>
        <w:rPr>
          <w:rFonts w:hint="eastAsia" w:ascii="仿宋_GB2312" w:hAnsi="华文仿宋" w:eastAsia="仿宋_GB2312" w:cs="仿宋_GB2312"/>
          <w:sz w:val="28"/>
          <w:szCs w:val="28"/>
        </w:rPr>
        <w:br w:type="textWrapping"/>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（十三）积极开辟、发展行业和社会的公益事业，开展有益于本行业的各种活动，为会员单位服务；</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lang w:eastAsia="zh-CN"/>
        </w:rPr>
        <w:t>（十四</w:t>
      </w:r>
      <w:r>
        <w:rPr>
          <w:rFonts w:hint="eastAsia" w:ascii="仿宋_GB2312" w:hAnsi="华文仿宋" w:eastAsia="仿宋_GB2312" w:cs="仿宋_GB2312"/>
          <w:sz w:val="28"/>
          <w:szCs w:val="28"/>
        </w:rPr>
        <w:t>）承担有关部门委托办理的其他事</w:t>
      </w:r>
      <w:r>
        <w:rPr>
          <w:rFonts w:hint="eastAsia" w:ascii="仿宋_GB2312" w:hAnsi="华文仿宋" w:eastAsia="仿宋_GB2312" w:cs="仿宋_GB2312"/>
          <w:sz w:val="28"/>
          <w:szCs w:val="28"/>
          <w:lang w:eastAsia="zh-CN"/>
        </w:rPr>
        <w:t>项</w:t>
      </w:r>
      <w:r>
        <w:rPr>
          <w:rFonts w:hint="eastAsia"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ascii="仿宋_GB2312" w:hAnsi="华文仿宋" w:eastAsia="仿宋_GB2312" w:cs="仿宋_GB2312"/>
          <w:sz w:val="28"/>
          <w:szCs w:val="28"/>
        </w:rPr>
        <w:t xml:space="preserve">                </w:t>
      </w: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第三章</w:t>
      </w:r>
      <w:r>
        <w:rPr>
          <w:rFonts w:ascii="黑体" w:hAnsi="黑体" w:eastAsia="黑体" w:cs="仿宋_GB2312"/>
          <w:bCs/>
          <w:sz w:val="28"/>
          <w:szCs w:val="28"/>
        </w:rPr>
        <w:t xml:space="preserve">    </w:t>
      </w:r>
      <w:r>
        <w:rPr>
          <w:rFonts w:hint="eastAsia" w:ascii="黑体" w:hAnsi="黑体" w:eastAsia="黑体" w:cs="仿宋_GB2312"/>
          <w:bCs/>
          <w:sz w:val="28"/>
          <w:szCs w:val="28"/>
        </w:rPr>
        <w:t>会员</w:t>
      </w:r>
    </w:p>
    <w:p>
      <w:pPr>
        <w:spacing w:line="240" w:lineRule="auto"/>
        <w:jc w:val="both"/>
        <w:rPr>
          <w:rFonts w:ascii="仿宋_GB2312" w:hAnsi="华文仿宋" w:eastAsia="仿宋_GB2312"/>
          <w:bCs/>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本团体的会员种类单位会员。</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申请加入本团体的会员，必须具备下列条件：</w:t>
      </w:r>
    </w:p>
    <w:p>
      <w:pPr>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cs="仿宋_GB2312"/>
          <w:sz w:val="28"/>
          <w:szCs w:val="28"/>
        </w:rPr>
        <w:t>（一）</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拥护本团体的章程；</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有加入本团体的意愿；</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（三）</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在本团体的业务领域内具有一定的影响；</w:t>
      </w:r>
    </w:p>
    <w:p>
      <w:pPr>
        <w:spacing w:line="240" w:lineRule="auto"/>
        <w:ind w:firstLine="600"/>
        <w:jc w:val="both"/>
        <w:rPr>
          <w:rFonts w:ascii="仿宋_GB2312" w:hAnsi="华文仿宋" w:eastAsia="仿宋_GB2312"/>
          <w:sz w:val="28"/>
          <w:szCs w:val="28"/>
        </w:rPr>
      </w:pP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lang w:eastAsia="zh-CN"/>
        </w:rPr>
        <w:t>四</w:t>
      </w:r>
      <w:r>
        <w:rPr>
          <w:rFonts w:ascii="仿宋_GB2312" w:hAnsi="华文仿宋" w:eastAsia="仿宋_GB2312" w:cs="仿宋_GB2312"/>
          <w:sz w:val="28"/>
          <w:szCs w:val="28"/>
        </w:rPr>
        <w:t>)</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山东省境内具有法人资格从事教育装备生产、经营、管理、科研和教学的企事业单位、团体；</w:t>
      </w:r>
      <w:r>
        <w:rPr>
          <w:rFonts w:hint="eastAsia" w:ascii="仿宋_GB2312" w:hAnsi="华文仿宋" w:eastAsia="仿宋_GB2312" w:cs="仿宋_GB2312"/>
          <w:sz w:val="28"/>
          <w:szCs w:val="28"/>
        </w:rPr>
        <w:br w:type="textWrapping"/>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（五）</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愿意为本行业的发展做贡献。</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会员入会的程序是：</w:t>
      </w:r>
    </w:p>
    <w:p>
      <w:pPr>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cs="仿宋_GB2312"/>
          <w:sz w:val="28"/>
          <w:szCs w:val="28"/>
        </w:rPr>
        <w:t>（一）提交入会申请书；</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w:t>
      </w:r>
      <w:r>
        <w:rPr>
          <w:rFonts w:ascii="仿宋_GB2312" w:hAnsi="华文仿宋" w:eastAsia="仿宋_GB2312" w:cs="仿宋_GB2312"/>
          <w:sz w:val="28"/>
          <w:szCs w:val="28"/>
        </w:rPr>
        <w:t>经</w:t>
      </w:r>
      <w:r>
        <w:rPr>
          <w:rFonts w:hint="eastAsia" w:ascii="仿宋_GB2312" w:hAnsi="华文仿宋" w:eastAsia="仿宋_GB2312" w:cs="仿宋_GB2312"/>
          <w:sz w:val="28"/>
          <w:szCs w:val="28"/>
          <w:lang w:eastAsia="zh-CN"/>
        </w:rPr>
        <w:t>理事会或</w:t>
      </w:r>
      <w:r>
        <w:rPr>
          <w:rFonts w:ascii="仿宋_GB2312" w:hAnsi="华文仿宋" w:eastAsia="仿宋_GB2312" w:cs="仿宋_GB2312"/>
          <w:sz w:val="28"/>
          <w:szCs w:val="28"/>
        </w:rPr>
        <w:t>常务理事会讨论通过</w:t>
      </w:r>
      <w:r>
        <w:rPr>
          <w:rFonts w:hint="eastAsia" w:ascii="仿宋_GB2312" w:hAnsi="华文仿宋" w:eastAsia="仿宋_GB2312" w:cs="仿宋_GB2312"/>
          <w:sz w:val="28"/>
          <w:szCs w:val="28"/>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三</w:t>
      </w:r>
      <w:r>
        <w:rPr>
          <w:rFonts w:hint="eastAsia" w:ascii="仿宋_GB2312" w:hAnsi="华文仿宋" w:eastAsia="仿宋_GB2312" w:cs="仿宋_GB2312"/>
          <w:sz w:val="28"/>
          <w:szCs w:val="28"/>
        </w:rPr>
        <w:t>）由</w:t>
      </w:r>
      <w:r>
        <w:rPr>
          <w:rFonts w:hint="eastAsia" w:ascii="仿宋_GB2312" w:hAnsi="华文仿宋" w:eastAsia="仿宋_GB2312" w:cs="仿宋_GB2312"/>
          <w:sz w:val="28"/>
          <w:szCs w:val="28"/>
          <w:lang w:eastAsia="zh-CN"/>
        </w:rPr>
        <w:t>理事会或</w:t>
      </w:r>
      <w:r>
        <w:rPr>
          <w:rFonts w:hint="eastAsia" w:ascii="仿宋_GB2312" w:eastAsia="仿宋_GB2312"/>
          <w:sz w:val="28"/>
          <w:szCs w:val="28"/>
        </w:rPr>
        <w:t>常务</w:t>
      </w:r>
      <w:r>
        <w:rPr>
          <w:rFonts w:ascii="仿宋_GB2312" w:eastAsia="仿宋_GB2312"/>
          <w:sz w:val="28"/>
          <w:szCs w:val="28"/>
        </w:rPr>
        <w:t>理事会授权的机构</w:t>
      </w:r>
      <w:r>
        <w:rPr>
          <w:rFonts w:hint="eastAsia" w:ascii="仿宋_GB2312" w:hAnsi="华文仿宋" w:eastAsia="仿宋_GB2312" w:cs="仿宋_GB2312"/>
          <w:sz w:val="28"/>
          <w:szCs w:val="28"/>
        </w:rPr>
        <w:t>发给会员证。</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第十一条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会员享有下列权利：</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（一）本团体的选举权、被选举权和表决权；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（二）参加本团体的活动；</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（三）获得本团体服务的优先权；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（四）对本团体工作的批评建议权和监督权；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（五）入会自愿、退会自由。</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第十二条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会员履行下列义务：</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（一）执行本团体的决议</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（二）维护本团体合法权益</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（三）完成本团体交办的工作</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（四）按规定交纳会费；</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（五）向本团体反映情况，提供有关资料；</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 xml:space="preserve"> (</w:t>
      </w:r>
      <w:r>
        <w:rPr>
          <w:rFonts w:hint="eastAsia" w:ascii="仿宋_GB2312" w:hAnsi="华文仿宋" w:eastAsia="仿宋_GB2312" w:cs="仿宋_GB2312"/>
          <w:sz w:val="28"/>
          <w:szCs w:val="28"/>
          <w:lang w:eastAsia="zh-CN"/>
        </w:rPr>
        <w:t>六</w:t>
      </w:r>
      <w:r>
        <w:rPr>
          <w:rFonts w:hint="eastAsia" w:ascii="仿宋_GB2312" w:hAnsi="华文仿宋" w:eastAsia="仿宋_GB2312" w:cs="仿宋_GB2312"/>
          <w:sz w:val="28"/>
          <w:szCs w:val="28"/>
        </w:rPr>
        <w:t>) 如期参加本会组织的企业负责人会、会员代表大会、展示会、培训会及招商等活动。</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第十三条</w:t>
      </w:r>
      <w:r>
        <w:rPr>
          <w:rFonts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会员退会应书面通知本团体</w:t>
      </w:r>
      <w:r>
        <w:rPr>
          <w:rFonts w:ascii="仿宋_GB2312" w:hAnsi="华文仿宋" w:eastAsia="仿宋_GB2312" w:cs="仿宋_GB2312"/>
          <w:sz w:val="28"/>
          <w:szCs w:val="28"/>
        </w:rPr>
        <w:t>,</w:t>
      </w:r>
      <w:r>
        <w:rPr>
          <w:rFonts w:hint="eastAsia" w:ascii="仿宋_GB2312" w:hAnsi="华文仿宋" w:eastAsia="仿宋_GB2312" w:cs="仿宋_GB2312"/>
          <w:sz w:val="28"/>
          <w:szCs w:val="28"/>
        </w:rPr>
        <w:t>并交回会员证。</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会员如果</w:t>
      </w:r>
      <w:r>
        <w:rPr>
          <w:rFonts w:ascii="仿宋_GB2312" w:hAnsi="华文仿宋" w:eastAsia="仿宋_GB2312" w:cs="仿宋_GB2312"/>
          <w:sz w:val="28"/>
          <w:szCs w:val="28"/>
        </w:rPr>
        <w:t>1</w:t>
      </w:r>
      <w:r>
        <w:rPr>
          <w:rFonts w:hint="eastAsia" w:ascii="仿宋_GB2312" w:hAnsi="华文仿宋" w:eastAsia="仿宋_GB2312" w:cs="仿宋_GB2312"/>
          <w:sz w:val="28"/>
          <w:szCs w:val="28"/>
        </w:rPr>
        <w:t>年不交纳会费或不参加本团体活动的，视为自动退会。</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第十四条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会员如有严重违反本章程的行为</w:t>
      </w:r>
      <w:r>
        <w:rPr>
          <w:rFonts w:ascii="仿宋_GB2312" w:hAnsi="华文仿宋" w:eastAsia="仿宋_GB2312" w:cs="仿宋_GB2312"/>
          <w:sz w:val="28"/>
          <w:szCs w:val="28"/>
        </w:rPr>
        <w:t>,</w:t>
      </w:r>
      <w:r>
        <w:rPr>
          <w:rFonts w:hint="eastAsia" w:ascii="仿宋_GB2312" w:hAnsi="华文仿宋" w:eastAsia="仿宋_GB2312" w:cs="仿宋_GB2312"/>
          <w:sz w:val="28"/>
          <w:szCs w:val="28"/>
        </w:rPr>
        <w:t>经常务理事会表决通过</w:t>
      </w:r>
      <w:r>
        <w:rPr>
          <w:rFonts w:ascii="仿宋_GB2312" w:hAnsi="华文仿宋" w:eastAsia="仿宋_GB2312" w:cs="仿宋_GB2312"/>
          <w:sz w:val="28"/>
          <w:szCs w:val="28"/>
        </w:rPr>
        <w:t>,</w:t>
      </w:r>
      <w:r>
        <w:rPr>
          <w:rFonts w:hint="eastAsia" w:ascii="仿宋_GB2312" w:hAnsi="华文仿宋" w:eastAsia="仿宋_GB2312" w:cs="仿宋_GB2312"/>
          <w:sz w:val="28"/>
          <w:szCs w:val="28"/>
        </w:rPr>
        <w:t>予以除名。</w:t>
      </w:r>
    </w:p>
    <w:p>
      <w:pPr>
        <w:spacing w:line="240" w:lineRule="auto"/>
        <w:jc w:val="center"/>
        <w:rPr>
          <w:rFonts w:hint="eastAsia"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第四章</w:t>
      </w:r>
      <w:r>
        <w:rPr>
          <w:rFonts w:ascii="黑体" w:hAnsi="黑体" w:eastAsia="黑体" w:cs="仿宋_GB2312"/>
          <w:bCs/>
          <w:sz w:val="28"/>
          <w:szCs w:val="28"/>
        </w:rPr>
        <w:t xml:space="preserve">  </w:t>
      </w:r>
      <w:r>
        <w:rPr>
          <w:rFonts w:hint="eastAsia" w:ascii="黑体" w:hAnsi="黑体" w:eastAsia="黑体" w:cs="仿宋_GB2312"/>
          <w:bCs/>
          <w:sz w:val="28"/>
          <w:szCs w:val="28"/>
        </w:rPr>
        <w:t>组织机构和负责人产生、罢免</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第十五条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本团体的最高权力机构是会员代表大会，会员代表大会的职权是</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（一）制定和修改章程；</w:t>
      </w:r>
    </w:p>
    <w:p>
      <w:pPr>
        <w:spacing w:line="240" w:lineRule="auto"/>
        <w:ind w:firstLine="600"/>
        <w:jc w:val="both"/>
        <w:rPr>
          <w:rFonts w:ascii="仿宋_GB2312" w:hAnsi="华文仿宋" w:eastAsia="仿宋_GB2312" w:cs="仿宋_GB2312"/>
          <w:b/>
          <w:bCs/>
          <w:sz w:val="28"/>
          <w:szCs w:val="28"/>
        </w:rPr>
      </w:pPr>
      <w:r>
        <w:rPr>
          <w:rFonts w:hint="eastAsia" w:ascii="仿宋_GB2312" w:hAnsi="华文仿宋" w:eastAsia="仿宋_GB2312" w:cs="仿宋_GB2312"/>
          <w:sz w:val="28"/>
          <w:szCs w:val="28"/>
        </w:rPr>
        <w:t>（二）选举和罢免理事、</w:t>
      </w:r>
      <w:r>
        <w:rPr>
          <w:rFonts w:ascii="仿宋_GB2312" w:hAnsi="华文仿宋" w:eastAsia="仿宋_GB2312" w:cs="仿宋_GB2312"/>
          <w:sz w:val="28"/>
          <w:szCs w:val="28"/>
        </w:rPr>
        <w:t>监事</w:t>
      </w:r>
      <w:r>
        <w:rPr>
          <w:rFonts w:hint="eastAsia"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（三）审议理事会的工作报告和财务报告；</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（四）审议</w:t>
      </w:r>
      <w:r>
        <w:rPr>
          <w:rFonts w:ascii="仿宋_GB2312" w:hAnsi="华文仿宋" w:eastAsia="仿宋_GB2312" w:cs="仿宋_GB2312"/>
          <w:sz w:val="28"/>
          <w:szCs w:val="28"/>
        </w:rPr>
        <w:t>监事</w:t>
      </w:r>
      <w:r>
        <w:rPr>
          <w:rFonts w:hint="eastAsia" w:ascii="仿宋_GB2312" w:hAnsi="华文仿宋" w:eastAsia="仿宋_GB2312" w:cs="仿宋_GB2312"/>
          <w:sz w:val="28"/>
          <w:szCs w:val="28"/>
        </w:rPr>
        <w:t>会</w:t>
      </w:r>
      <w:r>
        <w:rPr>
          <w:rFonts w:ascii="仿宋_GB2312" w:hAnsi="华文仿宋" w:eastAsia="仿宋_GB2312" w:cs="仿宋_GB2312"/>
          <w:sz w:val="28"/>
          <w:szCs w:val="28"/>
        </w:rPr>
        <w:t>的工作报告</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（五）制定和修改会费标准；</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ascii="仿宋_GB2312" w:hAnsi="华文仿宋" w:eastAsia="仿宋_GB2312" w:cs="仿宋_GB2312"/>
          <w:sz w:val="28"/>
          <w:szCs w:val="28"/>
        </w:rPr>
        <w:t>六</w:t>
      </w:r>
      <w:r>
        <w:rPr>
          <w:rFonts w:hint="eastAsia" w:ascii="仿宋_GB2312" w:hAnsi="华文仿宋" w:eastAsia="仿宋_GB2312" w:cs="仿宋_GB2312"/>
          <w:sz w:val="28"/>
          <w:szCs w:val="28"/>
        </w:rPr>
        <w:t>）决定终止事宜；</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（七）决定其他重大事宜。</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会员代</w:t>
      </w:r>
      <w:bookmarkStart w:id="1" w:name="_GoBack"/>
      <w:bookmarkEnd w:id="1"/>
      <w:r>
        <w:rPr>
          <w:rFonts w:hint="eastAsia" w:ascii="仿宋_GB2312" w:hAnsi="华文仿宋" w:eastAsia="仿宋_GB2312" w:cs="仿宋_GB2312"/>
          <w:sz w:val="28"/>
          <w:szCs w:val="28"/>
        </w:rPr>
        <w:t>表大会须有</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以上的会员代表出席方能召开</w:t>
      </w:r>
      <w:r>
        <w:rPr>
          <w:rFonts w:ascii="仿宋_GB2312" w:hAnsi="华文仿宋" w:eastAsia="仿宋_GB2312" w:cs="仿宋_GB2312"/>
          <w:sz w:val="28"/>
          <w:szCs w:val="28"/>
        </w:rPr>
        <w:t>,</w:t>
      </w:r>
      <w:r>
        <w:rPr>
          <w:rFonts w:hint="eastAsia" w:ascii="仿宋_GB2312" w:hAnsi="华文仿宋" w:eastAsia="仿宋_GB2312" w:cs="仿宋_GB2312"/>
          <w:sz w:val="28"/>
          <w:szCs w:val="28"/>
        </w:rPr>
        <w:t>其决议须经到会会员代表半数以上表决通过方能生效。</w:t>
      </w:r>
      <w:r>
        <w:rPr>
          <w:rFonts w:ascii="仿宋_GB2312" w:hAnsi="华文仿宋" w:eastAsia="仿宋_GB2312" w:cs="仿宋_GB2312"/>
          <w:sz w:val="28"/>
          <w:szCs w:val="28"/>
        </w:rPr>
        <w:t>制定和修改章程、会费标准等重大事项，须经到会</w:t>
      </w:r>
      <w:r>
        <w:rPr>
          <w:rFonts w:hint="eastAsia" w:ascii="仿宋_GB2312" w:hAnsi="华文仿宋" w:eastAsia="仿宋_GB2312" w:cs="仿宋_GB2312"/>
          <w:sz w:val="28"/>
          <w:szCs w:val="28"/>
        </w:rPr>
        <w:t>会员</w:t>
      </w:r>
      <w:r>
        <w:rPr>
          <w:rFonts w:ascii="仿宋_GB2312" w:hAnsi="华文仿宋" w:eastAsia="仿宋_GB2312" w:cs="仿宋_GB2312"/>
          <w:sz w:val="28"/>
          <w:szCs w:val="28"/>
        </w:rPr>
        <w:t>代表2/3以上表决通过方能生效。</w:t>
      </w:r>
    </w:p>
    <w:p>
      <w:pPr>
        <w:spacing w:line="240" w:lineRule="auto"/>
        <w:ind w:firstLine="600"/>
        <w:jc w:val="both"/>
        <w:rPr>
          <w:rFonts w:hint="eastAsia" w:ascii="仿宋_GB2312" w:hAnsi="华文仿宋" w:eastAsia="仿宋_GB2312"/>
          <w:sz w:val="28"/>
          <w:szCs w:val="28"/>
        </w:rPr>
      </w:pPr>
      <w:r>
        <w:rPr>
          <w:rFonts w:hint="eastAsia" w:ascii="仿宋_GB2312" w:hAnsi="华文仿宋" w:eastAsia="仿宋_GB2312" w:cs="仿宋_GB2312"/>
          <w:b/>
          <w:bCs/>
          <w:sz w:val="28"/>
          <w:szCs w:val="28"/>
        </w:rPr>
        <w:t>第十七条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会员代表大会每届</w:t>
      </w:r>
      <w:r>
        <w:rPr>
          <w:rFonts w:hint="eastAsia" w:ascii="仿宋_GB2312" w:hAnsi="华文仿宋" w:eastAsia="仿宋_GB2312" w:cs="仿宋_GB2312"/>
          <w:b/>
          <w:bCs w:val="0"/>
          <w:sz w:val="28"/>
          <w:szCs w:val="28"/>
          <w:lang w:val="en-US" w:eastAsia="zh-CN"/>
        </w:rPr>
        <w:t>5</w:t>
      </w:r>
      <w:r>
        <w:rPr>
          <w:rFonts w:hint="eastAsia" w:ascii="仿宋_GB2312" w:hAnsi="华文仿宋" w:eastAsia="仿宋_GB2312" w:cs="仿宋_GB2312"/>
          <w:sz w:val="28"/>
          <w:szCs w:val="28"/>
        </w:rPr>
        <w:t>年。</w:t>
      </w:r>
      <w:r>
        <w:rPr>
          <w:rFonts w:hint="eastAsia" w:ascii="仿宋_GB2312" w:hAnsi="Tahoma" w:eastAsia="仿宋_GB2312" w:cs="Tahoma"/>
          <w:b/>
          <w:color w:val="000000"/>
          <w:sz w:val="28"/>
          <w:szCs w:val="28"/>
        </w:rPr>
        <w:t>期满不再延期。</w:t>
      </w:r>
      <w:r>
        <w:rPr>
          <w:rFonts w:hint="eastAsia" w:ascii="仿宋_GB2312" w:hAnsi="华文仿宋" w:eastAsia="仿宋_GB2312" w:cs="仿宋_GB2312"/>
          <w:sz w:val="28"/>
          <w:szCs w:val="28"/>
        </w:rPr>
        <w:t>因特殊情况需提前换届的，须由理事会表决通过，报</w:t>
      </w:r>
      <w:r>
        <w:rPr>
          <w:rFonts w:ascii="仿宋_GB2312" w:hAnsi="华文仿宋" w:eastAsia="仿宋_GB2312" w:cs="仿宋_GB2312"/>
          <w:sz w:val="28"/>
          <w:szCs w:val="28"/>
        </w:rPr>
        <w:t>社团登记管理机关批准同意</w:t>
      </w:r>
      <w:r>
        <w:rPr>
          <w:rFonts w:hint="eastAsia" w:ascii="仿宋_GB2312" w:hAnsi="华文仿宋" w:eastAsia="仿宋_GB2312" w:cs="仿宋_GB2312"/>
          <w:sz w:val="28"/>
          <w:szCs w:val="28"/>
        </w:rPr>
        <w:t>。</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理事会是会员代表大会的执行机构</w:t>
      </w:r>
      <w:r>
        <w:rPr>
          <w:rFonts w:ascii="仿宋_GB2312" w:hAnsi="华文仿宋" w:eastAsia="仿宋_GB2312" w:cs="仿宋_GB2312"/>
          <w:sz w:val="28"/>
          <w:szCs w:val="28"/>
        </w:rPr>
        <w:t>,</w:t>
      </w:r>
      <w:r>
        <w:rPr>
          <w:rFonts w:hint="eastAsia" w:ascii="仿宋_GB2312" w:hAnsi="华文仿宋" w:eastAsia="仿宋_GB2312" w:cs="仿宋_GB2312"/>
          <w:sz w:val="28"/>
          <w:szCs w:val="28"/>
        </w:rPr>
        <w:t>在闭会期间领导本团体开展日常工作</w:t>
      </w:r>
      <w:r>
        <w:rPr>
          <w:rFonts w:ascii="仿宋_GB2312" w:hAnsi="华文仿宋" w:eastAsia="仿宋_GB2312" w:cs="仿宋_GB2312"/>
          <w:sz w:val="28"/>
          <w:szCs w:val="28"/>
        </w:rPr>
        <w:t>,</w:t>
      </w:r>
      <w:r>
        <w:rPr>
          <w:rFonts w:hint="eastAsia" w:ascii="仿宋_GB2312" w:hAnsi="华文仿宋" w:eastAsia="仿宋_GB2312" w:cs="仿宋_GB2312"/>
          <w:sz w:val="28"/>
          <w:szCs w:val="28"/>
        </w:rPr>
        <w:t>对会员代表大会负责。</w:t>
      </w:r>
      <w:r>
        <w:rPr>
          <w:rFonts w:hint="eastAsia" w:ascii="仿宋_GB2312" w:hAnsi="Tahoma" w:eastAsia="仿宋_GB2312" w:cs="Tahoma"/>
          <w:color w:val="000000"/>
          <w:sz w:val="28"/>
          <w:szCs w:val="28"/>
        </w:rPr>
        <w:t>理事会的任期与会员代表大会相同。</w:t>
      </w: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第十九条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理事会的职权是</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（一）执行会员代表大会的决议</w:t>
      </w:r>
      <w:r>
        <w:rPr>
          <w:rFonts w:ascii="仿宋_GB2312" w:hAnsi="华文仿宋" w:eastAsia="仿宋_GB2312" w:cs="仿宋_GB2312"/>
          <w:sz w:val="28"/>
          <w:szCs w:val="28"/>
        </w:rPr>
        <w:t>;</w:t>
      </w:r>
    </w:p>
    <w:p>
      <w:pPr>
        <w:spacing w:line="240" w:lineRule="auto"/>
        <w:ind w:firstLine="600"/>
        <w:jc w:val="both"/>
        <w:rPr>
          <w:rFonts w:hint="eastAsia" w:ascii="仿宋_GB2312" w:hAnsi="华文仿宋" w:eastAsia="仿宋_GB2312" w:cs="仿宋_GB2312"/>
          <w:sz w:val="28"/>
          <w:szCs w:val="28"/>
          <w:lang w:eastAsia="zh-CN"/>
        </w:rPr>
      </w:pPr>
      <w:r>
        <w:rPr>
          <w:rFonts w:hint="eastAsia" w:ascii="仿宋_GB2312" w:hAnsi="华文仿宋" w:eastAsia="仿宋_GB2312" w:cs="仿宋_GB2312"/>
          <w:sz w:val="28"/>
          <w:szCs w:val="28"/>
        </w:rPr>
        <w:t>（二）选举和罢免会长、副会长</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常务理事；</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（三）筹备召开会员代表大会</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（四）向会员代表大会报告工作和财务状况</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（五）决定会员的吸收或除名</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（六）</w:t>
      </w:r>
      <w:r>
        <w:rPr>
          <w:rFonts w:hint="eastAsia" w:ascii="仿宋_GB2312" w:hAnsi="Tahoma" w:eastAsia="仿宋_GB2312" w:cs="Tahoma"/>
          <w:color w:val="000000"/>
          <w:sz w:val="28"/>
          <w:szCs w:val="28"/>
        </w:rPr>
        <w:t>决定办事机构、分支机构、代表机构和实体机构的设立、变更和终止</w:t>
      </w:r>
      <w:r>
        <w:rPr>
          <w:rFonts w:hint="eastAsia"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（七）决定秘书长、副秘书长、各机构主要负责人的聘任；</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（八）领导本团体各机构开展工作；</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（九）制定内部管理制度；</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十</w:t>
      </w:r>
      <w:r>
        <w:rPr>
          <w:rFonts w:hint="eastAsia" w:ascii="仿宋_GB2312" w:hAnsi="华文仿宋" w:eastAsia="仿宋_GB2312" w:cs="仿宋_GB2312"/>
          <w:sz w:val="28"/>
          <w:szCs w:val="28"/>
        </w:rPr>
        <w:t>）制定协会的工作计划，并贯彻实施；</w:t>
      </w:r>
    </w:p>
    <w:p>
      <w:pPr>
        <w:spacing w:line="240" w:lineRule="auto"/>
        <w:ind w:firstLine="600"/>
        <w:jc w:val="both"/>
        <w:rPr>
          <w:rFonts w:hint="eastAsia"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十一</w:t>
      </w:r>
      <w:r>
        <w:rPr>
          <w:rFonts w:hint="eastAsia" w:ascii="仿宋_GB2312" w:hAnsi="华文仿宋" w:eastAsia="仿宋_GB2312" w:cs="仿宋_GB2312"/>
          <w:sz w:val="28"/>
          <w:szCs w:val="28"/>
        </w:rPr>
        <w:t>）</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决定其他重大事项。</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二十</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理事</w:t>
      </w:r>
      <w:r>
        <w:rPr>
          <w:rFonts w:hint="eastAsia" w:ascii="仿宋_GB2312" w:hAnsi="华文仿宋" w:eastAsia="仿宋_GB2312" w:cs="仿宋_GB2312"/>
          <w:bCs/>
          <w:sz w:val="28"/>
          <w:szCs w:val="28"/>
        </w:rPr>
        <w:t>由会员代表大会选举产生，享有以下</w:t>
      </w:r>
      <w:r>
        <w:rPr>
          <w:rFonts w:ascii="仿宋_GB2312" w:hAnsi="华文仿宋" w:eastAsia="仿宋_GB2312" w:cs="仿宋_GB2312"/>
          <w:bCs/>
          <w:sz w:val="28"/>
          <w:szCs w:val="28"/>
        </w:rPr>
        <w:t>权利:</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（一）理事会的选举权、被选举权和表决权；</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（二）对本团体工作情况、财务情况、重大事项的知情权、建议权和监督权；</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（三）参与制定内部管理制度，提出意见建议；</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（四）向理事长或理事会提出召开临时会议的建议权。</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二十一</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理事应当遵守法律、法规和本章程的规定，忠实履行职责、维护本团体利益，并履行以下义务：</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（一）出席理事会会议，执行理事会决议；</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（二）谨慎、认真、勤勉、独立</w:t>
      </w:r>
      <w:r>
        <w:rPr>
          <w:rFonts w:hint="eastAsia" w:ascii="仿宋_GB2312" w:hAnsi="华文仿宋" w:eastAsia="仿宋_GB2312" w:cs="仿宋_GB2312"/>
          <w:bCs/>
          <w:sz w:val="28"/>
          <w:szCs w:val="28"/>
        </w:rPr>
        <w:t>和正当</w:t>
      </w:r>
      <w:r>
        <w:rPr>
          <w:rFonts w:ascii="仿宋_GB2312" w:hAnsi="华文仿宋" w:eastAsia="仿宋_GB2312" w:cs="仿宋_GB2312"/>
          <w:bCs/>
          <w:sz w:val="28"/>
          <w:szCs w:val="28"/>
        </w:rPr>
        <w:t>行使被合法赋予的职权；</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（三）不利用理事职权谋取不正当利益；</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（四）不从事损害本团体合法利益的活动；</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Cs/>
          <w:sz w:val="28"/>
          <w:szCs w:val="28"/>
        </w:rPr>
        <w:t>（五）不得泄露在任职期间所获得的涉及本团体的</w:t>
      </w:r>
      <w:r>
        <w:rPr>
          <w:rFonts w:hint="eastAsia" w:ascii="仿宋_GB2312" w:hAnsi="华文仿宋" w:eastAsia="仿宋_GB2312" w:cs="仿宋_GB2312"/>
          <w:bCs/>
          <w:sz w:val="28"/>
          <w:szCs w:val="28"/>
        </w:rPr>
        <w:t>涉</w:t>
      </w:r>
      <w:r>
        <w:rPr>
          <w:rFonts w:ascii="仿宋_GB2312" w:hAnsi="华文仿宋" w:eastAsia="仿宋_GB2312" w:cs="仿宋_GB2312"/>
          <w:bCs/>
          <w:sz w:val="28"/>
          <w:szCs w:val="28"/>
        </w:rPr>
        <w:t>密信息，但法律、法规另有规定的除外;</w:t>
      </w:r>
    </w:p>
    <w:p>
      <w:pPr>
        <w:spacing w:line="240" w:lineRule="auto"/>
        <w:ind w:firstLine="600"/>
        <w:jc w:val="both"/>
        <w:rPr>
          <w:rFonts w:ascii="仿宋_GB2312" w:hAnsi="华文仿宋" w:eastAsia="仿宋_GB2312" w:cs="仿宋_GB2312"/>
          <w:sz w:val="28"/>
          <w:szCs w:val="28"/>
        </w:rPr>
      </w:pPr>
      <w:r>
        <w:rPr>
          <w:rFonts w:ascii="仿宋_GB2312" w:hAnsi="华文仿宋" w:eastAsia="仿宋_GB2312" w:cs="仿宋_GB2312"/>
          <w:bCs/>
          <w:sz w:val="28"/>
          <w:szCs w:val="28"/>
        </w:rPr>
        <w:t>（六）接受监事对其履行职责的合法监督和合理建议</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第二十二条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理事会须有</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以上理事出席方能召开，其决议须经到会理事</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以上表决通过方能生效。</w:t>
      </w:r>
    </w:p>
    <w:p>
      <w:pPr>
        <w:spacing w:line="240" w:lineRule="auto"/>
        <w:ind w:firstLine="562" w:firstLineChars="200"/>
        <w:jc w:val="both"/>
        <w:rPr>
          <w:rFonts w:hint="eastAsia" w:ascii="仿宋_GB2312" w:hAnsi="华文仿宋" w:eastAsia="仿宋_GB2312" w:cs="仿宋_GB2312"/>
          <w:sz w:val="28"/>
          <w:szCs w:val="28"/>
        </w:rPr>
      </w:pPr>
      <w:r>
        <w:rPr>
          <w:rFonts w:hint="eastAsia" w:ascii="仿宋_GB2312" w:hAnsi="华文仿宋" w:eastAsia="仿宋_GB2312" w:cs="仿宋_GB2312"/>
          <w:b/>
          <w:bCs/>
          <w:sz w:val="28"/>
          <w:szCs w:val="28"/>
        </w:rPr>
        <w:t>第二十三条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理事会每年至少召开一次会议；情况特殊的，也可采用通讯形式召开。涉及</w:t>
      </w:r>
      <w:r>
        <w:rPr>
          <w:rFonts w:ascii="仿宋_GB2312" w:hAnsi="华文仿宋" w:eastAsia="仿宋_GB2312" w:cs="仿宋_GB2312"/>
          <w:sz w:val="28"/>
          <w:szCs w:val="28"/>
        </w:rPr>
        <w:t>改选换届</w:t>
      </w:r>
      <w:r>
        <w:rPr>
          <w:rFonts w:hint="eastAsia" w:ascii="仿宋_GB2312" w:hAnsi="华文仿宋" w:eastAsia="仿宋_GB2312" w:cs="仿宋_GB2312"/>
          <w:sz w:val="28"/>
          <w:szCs w:val="28"/>
        </w:rPr>
        <w:t>、</w:t>
      </w:r>
      <w:r>
        <w:rPr>
          <w:rFonts w:ascii="仿宋_GB2312" w:hAnsi="华文仿宋" w:eastAsia="仿宋_GB2312" w:cs="仿宋_GB2312"/>
          <w:sz w:val="28"/>
          <w:szCs w:val="28"/>
        </w:rPr>
        <w:t>人、财</w:t>
      </w:r>
      <w:r>
        <w:rPr>
          <w:rFonts w:hint="eastAsia" w:ascii="仿宋_GB2312" w:hAnsi="华文仿宋" w:eastAsia="仿宋_GB2312" w:cs="仿宋_GB2312"/>
          <w:sz w:val="28"/>
          <w:szCs w:val="28"/>
        </w:rPr>
        <w:t>、</w:t>
      </w:r>
      <w:r>
        <w:rPr>
          <w:rFonts w:ascii="仿宋_GB2312" w:hAnsi="华文仿宋" w:eastAsia="仿宋_GB2312" w:cs="仿宋_GB2312"/>
          <w:sz w:val="28"/>
          <w:szCs w:val="28"/>
        </w:rPr>
        <w:t>物等重大事项决议的理事会会议</w:t>
      </w:r>
      <w:r>
        <w:rPr>
          <w:rFonts w:hint="eastAsia" w:ascii="仿宋_GB2312" w:hAnsi="华文仿宋" w:eastAsia="仿宋_GB2312" w:cs="仿宋_GB2312"/>
          <w:sz w:val="28"/>
          <w:szCs w:val="28"/>
        </w:rPr>
        <w:t>，</w:t>
      </w:r>
      <w:r>
        <w:rPr>
          <w:rFonts w:ascii="仿宋_GB2312" w:hAnsi="华文仿宋" w:eastAsia="仿宋_GB2312" w:cs="仿宋_GB2312"/>
          <w:sz w:val="28"/>
          <w:szCs w:val="28"/>
        </w:rPr>
        <w:t>不得</w:t>
      </w:r>
      <w:r>
        <w:rPr>
          <w:rFonts w:hint="eastAsia" w:ascii="仿宋_GB2312" w:hAnsi="华文仿宋" w:eastAsia="仿宋_GB2312" w:cs="仿宋_GB2312"/>
          <w:sz w:val="28"/>
          <w:szCs w:val="28"/>
        </w:rPr>
        <w:t>以</w:t>
      </w:r>
      <w:r>
        <w:rPr>
          <w:rFonts w:ascii="仿宋_GB2312" w:hAnsi="华文仿宋" w:eastAsia="仿宋_GB2312" w:cs="仿宋_GB2312"/>
          <w:sz w:val="28"/>
          <w:szCs w:val="28"/>
        </w:rPr>
        <w:t>通讯方式</w:t>
      </w:r>
      <w:r>
        <w:rPr>
          <w:rFonts w:hint="eastAsia" w:ascii="仿宋_GB2312" w:hAnsi="华文仿宋" w:eastAsia="仿宋_GB2312" w:cs="仿宋_GB2312"/>
          <w:sz w:val="28"/>
          <w:szCs w:val="28"/>
        </w:rPr>
        <w:t>召开</w:t>
      </w:r>
      <w:r>
        <w:rPr>
          <w:rFonts w:ascii="仿宋_GB2312" w:hAnsi="华文仿宋" w:eastAsia="仿宋_GB2312" w:cs="仿宋_GB2312"/>
          <w:sz w:val="28"/>
          <w:szCs w:val="28"/>
        </w:rPr>
        <w:t>。</w:t>
      </w:r>
    </w:p>
    <w:p>
      <w:pPr>
        <w:spacing w:line="240" w:lineRule="auto"/>
        <w:ind w:firstLine="562" w:firstLineChars="200"/>
        <w:jc w:val="both"/>
        <w:rPr>
          <w:rFonts w:hint="eastAsia" w:ascii="仿宋_GB2312" w:hAnsi="华文仿宋" w:eastAsia="仿宋_GB2312" w:cs="仿宋_GB2312"/>
          <w:sz w:val="28"/>
          <w:szCs w:val="28"/>
        </w:rPr>
      </w:pPr>
      <w:r>
        <w:rPr>
          <w:rFonts w:hint="eastAsia" w:ascii="仿宋_GB2312" w:hAnsi="华文仿宋" w:eastAsia="仿宋_GB2312" w:cs="仿宋_GB2312"/>
          <w:b/>
          <w:bCs/>
          <w:sz w:val="28"/>
          <w:szCs w:val="28"/>
        </w:rPr>
        <w:t>第二十四条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本团体设立常务理事会。常务理事会由理事会选举产生，在理事会闭会期间行使理事会职权的第一、三、五、六、七、八、九</w:t>
      </w:r>
      <w:r>
        <w:rPr>
          <w:rFonts w:hint="eastAsia" w:ascii="仿宋_GB2312" w:hAnsi="华文仿宋" w:eastAsia="仿宋_GB2312" w:cs="仿宋_GB2312"/>
          <w:sz w:val="28"/>
          <w:szCs w:val="28"/>
          <w:lang w:eastAsia="zh-CN"/>
        </w:rPr>
        <w:t>、十</w:t>
      </w:r>
      <w:r>
        <w:rPr>
          <w:rFonts w:hint="eastAsia" w:ascii="仿宋_GB2312" w:hAnsi="华文仿宋" w:eastAsia="仿宋_GB2312" w:cs="仿宋_GB2312"/>
          <w:sz w:val="28"/>
          <w:szCs w:val="28"/>
        </w:rPr>
        <w:t>项的职权，对理事会负责。常务理事人数不超过理事人数的1／3。</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b/>
          <w:bCs/>
          <w:sz w:val="28"/>
          <w:szCs w:val="28"/>
        </w:rPr>
        <w:t>第二十五条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常务理事会须有</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以上常务理事出席方能召开，其决议须经到会常务理事</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以上表决通过方能生效。</w:t>
      </w:r>
    </w:p>
    <w:p>
      <w:pPr>
        <w:spacing w:line="240" w:lineRule="auto"/>
        <w:ind w:firstLine="600"/>
        <w:jc w:val="both"/>
        <w:rPr>
          <w:rFonts w:hint="eastAsia" w:ascii="仿宋_GB2312" w:hAnsi="华文仿宋" w:eastAsia="仿宋_GB2312"/>
          <w:sz w:val="28"/>
          <w:szCs w:val="28"/>
        </w:rPr>
      </w:pPr>
      <w:r>
        <w:rPr>
          <w:rFonts w:hint="eastAsia" w:ascii="仿宋_GB2312" w:hAnsi="华文仿宋" w:eastAsia="仿宋_GB2312" w:cs="仿宋_GB2312"/>
          <w:b/>
          <w:bCs/>
          <w:sz w:val="28"/>
          <w:szCs w:val="28"/>
        </w:rPr>
        <w:t>第二十六条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常务理事会至少半年召开一次会议；情况特殊的也可采用通讯形式召开。涉及</w:t>
      </w:r>
      <w:r>
        <w:rPr>
          <w:rFonts w:ascii="仿宋_GB2312" w:hAnsi="华文仿宋" w:eastAsia="仿宋_GB2312" w:cs="仿宋_GB2312"/>
          <w:sz w:val="28"/>
          <w:szCs w:val="28"/>
        </w:rPr>
        <w:t>人、财</w:t>
      </w:r>
      <w:r>
        <w:rPr>
          <w:rFonts w:hint="eastAsia" w:ascii="仿宋_GB2312" w:hAnsi="华文仿宋" w:eastAsia="仿宋_GB2312" w:cs="仿宋_GB2312"/>
          <w:sz w:val="28"/>
          <w:szCs w:val="28"/>
        </w:rPr>
        <w:t>、</w:t>
      </w:r>
      <w:r>
        <w:rPr>
          <w:rFonts w:ascii="仿宋_GB2312" w:hAnsi="华文仿宋" w:eastAsia="仿宋_GB2312" w:cs="仿宋_GB2312"/>
          <w:sz w:val="28"/>
          <w:szCs w:val="28"/>
        </w:rPr>
        <w:t>物等重大事项决议的</w:t>
      </w:r>
      <w:r>
        <w:rPr>
          <w:rFonts w:hint="eastAsia" w:ascii="仿宋_GB2312" w:hAnsi="华文仿宋" w:eastAsia="仿宋_GB2312" w:cs="仿宋_GB2312"/>
          <w:sz w:val="28"/>
          <w:szCs w:val="28"/>
        </w:rPr>
        <w:t>常务</w:t>
      </w:r>
      <w:r>
        <w:rPr>
          <w:rFonts w:ascii="仿宋_GB2312" w:hAnsi="华文仿宋" w:eastAsia="仿宋_GB2312" w:cs="仿宋_GB2312"/>
          <w:sz w:val="28"/>
          <w:szCs w:val="28"/>
        </w:rPr>
        <w:t>理事会会议</w:t>
      </w:r>
      <w:r>
        <w:rPr>
          <w:rFonts w:hint="eastAsia" w:ascii="仿宋_GB2312" w:hAnsi="华文仿宋" w:eastAsia="仿宋_GB2312" w:cs="仿宋_GB2312"/>
          <w:sz w:val="28"/>
          <w:szCs w:val="28"/>
        </w:rPr>
        <w:t>，</w:t>
      </w:r>
      <w:r>
        <w:rPr>
          <w:rFonts w:ascii="仿宋_GB2312" w:hAnsi="华文仿宋" w:eastAsia="仿宋_GB2312" w:cs="仿宋_GB2312"/>
          <w:sz w:val="28"/>
          <w:szCs w:val="28"/>
        </w:rPr>
        <w:t>不得</w:t>
      </w:r>
      <w:r>
        <w:rPr>
          <w:rFonts w:hint="eastAsia" w:ascii="仿宋_GB2312" w:hAnsi="华文仿宋" w:eastAsia="仿宋_GB2312" w:cs="仿宋_GB2312"/>
          <w:sz w:val="28"/>
          <w:szCs w:val="28"/>
        </w:rPr>
        <w:t>以</w:t>
      </w:r>
      <w:r>
        <w:rPr>
          <w:rFonts w:ascii="仿宋_GB2312" w:hAnsi="华文仿宋" w:eastAsia="仿宋_GB2312" w:cs="仿宋_GB2312"/>
          <w:sz w:val="28"/>
          <w:szCs w:val="28"/>
        </w:rPr>
        <w:t>通讯方式</w:t>
      </w:r>
      <w:r>
        <w:rPr>
          <w:rFonts w:hint="eastAsia" w:ascii="仿宋_GB2312" w:hAnsi="华文仿宋" w:eastAsia="仿宋_GB2312" w:cs="仿宋_GB2312"/>
          <w:sz w:val="28"/>
          <w:szCs w:val="28"/>
        </w:rPr>
        <w:t>召开。</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第二十七条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本团体的会长、副会长、秘书长必须具备下列条件</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（一）坚持党的路线、方针、政策，政治素质好；</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（二）在本团体业务领域内有较大影响；</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（三）会长、副会长、秘书长最高任职年龄不超过</w:t>
      </w:r>
      <w:r>
        <w:rPr>
          <w:rFonts w:ascii="仿宋_GB2312" w:hAnsi="华文仿宋" w:eastAsia="仿宋_GB2312" w:cs="仿宋_GB2312"/>
          <w:sz w:val="28"/>
          <w:szCs w:val="28"/>
        </w:rPr>
        <w:t>70</w:t>
      </w:r>
      <w:r>
        <w:rPr>
          <w:rFonts w:hint="eastAsia" w:ascii="仿宋_GB2312" w:hAnsi="华文仿宋" w:eastAsia="仿宋_GB2312" w:cs="仿宋_GB2312"/>
          <w:sz w:val="28"/>
          <w:szCs w:val="28"/>
        </w:rPr>
        <w:t>周岁</w:t>
      </w:r>
      <w:r>
        <w:rPr>
          <w:rFonts w:ascii="仿宋_GB2312" w:hAnsi="华文仿宋" w:eastAsia="仿宋_GB2312" w:cs="仿宋_GB2312"/>
          <w:sz w:val="28"/>
          <w:szCs w:val="28"/>
        </w:rPr>
        <w:t>,</w:t>
      </w:r>
      <w:r>
        <w:rPr>
          <w:rFonts w:hint="eastAsia" w:ascii="仿宋_GB2312" w:hAnsi="华文仿宋" w:eastAsia="仿宋_GB2312" w:cs="仿宋_GB2312"/>
          <w:sz w:val="28"/>
          <w:szCs w:val="28"/>
        </w:rPr>
        <w:t>秘书长为专职；</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（四）身体健康，能坚持正常工作；</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（五）未受过剥夺政治权利的刑事处罚的；</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（六）具有完全民事行为能力；</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七</w:t>
      </w:r>
      <w:r>
        <w:rPr>
          <w:rFonts w:hint="eastAsia" w:ascii="仿宋_GB2312" w:hAnsi="华文仿宋" w:eastAsia="仿宋_GB2312" w:cs="仿宋_GB2312"/>
          <w:sz w:val="28"/>
          <w:szCs w:val="28"/>
        </w:rPr>
        <w:t>）熟悉本行业的情况。</w:t>
      </w:r>
    </w:p>
    <w:p>
      <w:pPr>
        <w:spacing w:line="240" w:lineRule="auto"/>
        <w:ind w:firstLine="600"/>
        <w:jc w:val="both"/>
        <w:rPr>
          <w:rFonts w:hint="eastAsia" w:ascii="仿宋_GB2312" w:hAnsi="华文仿宋" w:eastAsia="仿宋_GB2312"/>
          <w:sz w:val="28"/>
          <w:szCs w:val="28"/>
        </w:rPr>
      </w:pPr>
      <w:r>
        <w:rPr>
          <w:rFonts w:hint="eastAsia" w:ascii="仿宋_GB2312" w:hAnsi="华文仿宋" w:eastAsia="仿宋_GB2312" w:cs="仿宋_GB2312"/>
          <w:b/>
          <w:bCs/>
          <w:sz w:val="28"/>
          <w:szCs w:val="28"/>
        </w:rPr>
        <w:t>第二十八条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本团体会长、副会长、秘书长如超过最高任职年龄的，须由理事会表决通过，报社会组织综合党委审查并经社团登记管理机关批准后，方可任职。</w:t>
      </w:r>
    </w:p>
    <w:p>
      <w:pPr>
        <w:spacing w:line="240" w:lineRule="auto"/>
        <w:ind w:firstLine="562" w:firstLineChars="200"/>
        <w:jc w:val="both"/>
        <w:rPr>
          <w:rFonts w:hint="eastAsia" w:ascii="仿宋_GB2312" w:hAnsi="华文仿宋" w:eastAsia="仿宋_GB2312" w:cs="仿宋_GB2312"/>
          <w:bCs/>
          <w:sz w:val="28"/>
          <w:szCs w:val="28"/>
        </w:rPr>
      </w:pPr>
      <w:r>
        <w:rPr>
          <w:rFonts w:hint="eastAsia" w:ascii="仿宋_GB2312" w:hAnsi="华文仿宋" w:eastAsia="仿宋_GB2312" w:cs="仿宋_GB2312"/>
          <w:b/>
          <w:bCs/>
          <w:sz w:val="28"/>
          <w:szCs w:val="28"/>
        </w:rPr>
        <w:t>第二十九条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本团体会长、副会长任期与届期相同，</w:t>
      </w:r>
      <w:r>
        <w:rPr>
          <w:rFonts w:ascii="仿宋_GB2312" w:hAnsi="华文仿宋" w:eastAsia="仿宋_GB2312" w:cs="仿宋_GB2312"/>
          <w:sz w:val="28"/>
          <w:szCs w:val="28"/>
        </w:rPr>
        <w:t>连任不得超过</w:t>
      </w:r>
      <w:r>
        <w:rPr>
          <w:rFonts w:ascii="仿宋_GB2312" w:hAnsi="华文仿宋" w:eastAsia="仿宋_GB2312" w:cs="仿宋_GB2312"/>
          <w:b/>
          <w:sz w:val="28"/>
          <w:szCs w:val="28"/>
        </w:rPr>
        <w:t>两</w:t>
      </w:r>
      <w:r>
        <w:rPr>
          <w:rFonts w:ascii="仿宋_GB2312" w:hAnsi="华文仿宋" w:eastAsia="仿宋_GB2312" w:cs="仿宋_GB2312"/>
          <w:sz w:val="28"/>
          <w:szCs w:val="28"/>
        </w:rPr>
        <w:t>届</w:t>
      </w:r>
      <w:r>
        <w:rPr>
          <w:rFonts w:hint="eastAsia" w:ascii="仿宋_GB2312" w:hAnsi="华文仿宋" w:eastAsia="仿宋_GB2312" w:cs="仿宋_GB2312"/>
          <w:sz w:val="28"/>
          <w:szCs w:val="28"/>
        </w:rPr>
        <w:t>。因特殊情况需延长任期的，须经会员代表大会</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以上会员代表表决通过，报社会组织综合党委审查并经社团登记管理机关批准后，方可任职。</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第三十条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本团体会长行使下列职权：</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（一）召集和主持理事会、常务理事会；</w:t>
      </w:r>
    </w:p>
    <w:p>
      <w:pPr>
        <w:spacing w:line="240" w:lineRule="auto"/>
        <w:ind w:left="557" w:leftChars="232" w:firstLine="0" w:firstLineChars="0"/>
        <w:jc w:val="both"/>
        <w:rPr>
          <w:rFonts w:ascii="仿宋_GB2312" w:hAnsi="华文仿宋" w:eastAsia="仿宋_GB2312"/>
          <w:sz w:val="28"/>
          <w:szCs w:val="28"/>
        </w:rPr>
      </w:pPr>
      <w:r>
        <w:rPr>
          <w:rFonts w:hint="eastAsia" w:ascii="仿宋_GB2312" w:hAnsi="华文仿宋" w:eastAsia="仿宋_GB2312" w:cs="仿宋_GB2312"/>
          <w:sz w:val="28"/>
          <w:szCs w:val="28"/>
        </w:rPr>
        <w:t>（二）检查会员代表大会、理事会、常务理事会决议的落实情况；</w:t>
      </w:r>
      <w:r>
        <w:rPr>
          <w:rFonts w:hint="eastAsia" w:ascii="仿宋_GB2312" w:hAnsi="华文仿宋" w:eastAsia="仿宋_GB2312" w:cs="仿宋_GB2312"/>
          <w:sz w:val="28"/>
          <w:szCs w:val="28"/>
        </w:rPr>
        <w:br w:type="textWrapping"/>
      </w: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三</w:t>
      </w:r>
      <w:r>
        <w:rPr>
          <w:rFonts w:hint="eastAsia" w:ascii="仿宋_GB2312" w:hAnsi="华文仿宋" w:eastAsia="仿宋_GB2312" w:cs="仿宋_GB2312"/>
          <w:sz w:val="28"/>
          <w:szCs w:val="28"/>
        </w:rPr>
        <w:t>）审批协会财务决算，以及协会重大项目的经费开支；</w:t>
      </w:r>
      <w:r>
        <w:rPr>
          <w:rFonts w:hint="eastAsia" w:ascii="仿宋_GB2312" w:hAnsi="华文仿宋" w:eastAsia="仿宋_GB2312" w:cs="仿宋_GB2312"/>
          <w:sz w:val="28"/>
          <w:szCs w:val="28"/>
        </w:rPr>
        <w:br w:type="textWrapping"/>
      </w: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四</w:t>
      </w:r>
      <w:r>
        <w:rPr>
          <w:rFonts w:hint="eastAsia" w:ascii="仿宋_GB2312" w:hAnsi="华文仿宋" w:eastAsia="仿宋_GB2312" w:cs="仿宋_GB2312"/>
          <w:sz w:val="28"/>
          <w:szCs w:val="28"/>
        </w:rPr>
        <w:t>）决定协会重要事项及重要岗位专职人员的使用。</w:t>
      </w:r>
    </w:p>
    <w:p>
      <w:pPr>
        <w:pStyle w:val="2"/>
        <w:tabs>
          <w:tab w:val="left" w:pos="1931"/>
          <w:tab w:val="left" w:pos="2130"/>
        </w:tabs>
        <w:adjustRightInd w:val="0"/>
        <w:snapToGrid w:val="0"/>
        <w:spacing w:before="0" w:after="0"/>
        <w:ind w:firstLine="562" w:firstLineChars="200"/>
        <w:jc w:val="both"/>
        <w:rPr>
          <w:rFonts w:ascii="仿宋_GB2312" w:eastAsia="仿宋_GB2312"/>
          <w:sz w:val="28"/>
          <w:szCs w:val="28"/>
        </w:rPr>
      </w:pPr>
      <w:r>
        <w:rPr>
          <w:rFonts w:ascii="仿宋_GB2312" w:hAnsi="华文仿宋" w:eastAsia="仿宋_GB2312" w:cs="仿宋_GB2312"/>
          <w:b/>
          <w:bCs/>
          <w:sz w:val="28"/>
          <w:szCs w:val="28"/>
        </w:rPr>
        <w:t>第三十一条</w:t>
      </w:r>
      <w:r>
        <w:rPr>
          <w:rFonts w:ascii="仿宋_GB2312" w:hAnsi="华文仿宋" w:eastAsia="仿宋_GB2312" w:cs="仿宋_GB2312"/>
          <w:bCs/>
          <w:sz w:val="28"/>
          <w:szCs w:val="28"/>
        </w:rPr>
        <w:t xml:space="preserve"> 本团体</w:t>
      </w:r>
      <w:r>
        <w:rPr>
          <w:rFonts w:ascii="仿宋_GB2312" w:eastAsia="仿宋_GB2312"/>
          <w:sz w:val="28"/>
          <w:szCs w:val="28"/>
        </w:rPr>
        <w:t>副理事长、秘书长协助理事长开展工作。本团体秘书长实行聘任制，行使下列职责：</w:t>
      </w:r>
    </w:p>
    <w:p>
      <w:pPr>
        <w:pStyle w:val="2"/>
        <w:adjustRightInd w:val="0"/>
        <w:snapToGrid w:val="0"/>
        <w:spacing w:before="0" w:after="0"/>
        <w:ind w:firstLine="560" w:firstLineChars="200"/>
        <w:jc w:val="both"/>
        <w:rPr>
          <w:rFonts w:ascii="仿宋_GB2312" w:eastAsia="仿宋_GB2312"/>
          <w:sz w:val="28"/>
          <w:szCs w:val="28"/>
        </w:rPr>
      </w:pPr>
      <w:r>
        <w:rPr>
          <w:rFonts w:ascii="仿宋_GB2312" w:eastAsia="仿宋_GB2312"/>
          <w:sz w:val="28"/>
          <w:szCs w:val="28"/>
        </w:rPr>
        <w:t>（一）协调各机构开展工作；</w:t>
      </w:r>
    </w:p>
    <w:p>
      <w:pPr>
        <w:pStyle w:val="2"/>
        <w:adjustRightInd w:val="0"/>
        <w:snapToGrid w:val="0"/>
        <w:spacing w:before="0" w:after="0"/>
        <w:ind w:firstLine="560" w:firstLineChars="200"/>
        <w:jc w:val="both"/>
        <w:rPr>
          <w:rFonts w:hint="default" w:ascii="仿宋_GB2312" w:eastAsia="仿宋_GB2312"/>
          <w:sz w:val="28"/>
          <w:szCs w:val="28"/>
        </w:rPr>
      </w:pPr>
      <w:r>
        <w:rPr>
          <w:rFonts w:ascii="仿宋_GB2312" w:eastAsia="仿宋_GB2312"/>
          <w:sz w:val="28"/>
          <w:szCs w:val="28"/>
        </w:rPr>
        <w:t>（二）主持办事机构开展日常工作；</w:t>
      </w:r>
    </w:p>
    <w:p>
      <w:pPr>
        <w:pStyle w:val="2"/>
        <w:adjustRightInd w:val="0"/>
        <w:snapToGrid w:val="0"/>
        <w:spacing w:before="0" w:after="0"/>
        <w:ind w:firstLine="560" w:firstLineChars="200"/>
        <w:jc w:val="both"/>
        <w:rPr>
          <w:rFonts w:ascii="仿宋_GB2312" w:eastAsia="仿宋_GB2312"/>
          <w:sz w:val="28"/>
          <w:szCs w:val="28"/>
        </w:rPr>
      </w:pPr>
      <w:r>
        <w:rPr>
          <w:rFonts w:ascii="仿宋_GB2312" w:eastAsia="仿宋_GB2312"/>
          <w:sz w:val="28"/>
          <w:szCs w:val="28"/>
        </w:rPr>
        <w:t>（三）列席理事会、常务理事会和会员代表大会；</w:t>
      </w:r>
    </w:p>
    <w:p>
      <w:pPr>
        <w:pStyle w:val="2"/>
        <w:adjustRightInd w:val="0"/>
        <w:snapToGrid w:val="0"/>
        <w:spacing w:before="0" w:after="0"/>
        <w:ind w:firstLine="560" w:firstLineChars="200"/>
        <w:jc w:val="both"/>
        <w:rPr>
          <w:rFonts w:hint="default" w:ascii="仿宋_GB2312" w:hAnsi="华文仿宋" w:eastAsia="仿宋_GB2312" w:cs="仿宋_GB2312"/>
          <w:sz w:val="28"/>
          <w:szCs w:val="28"/>
        </w:rPr>
      </w:pPr>
      <w:bookmarkStart w:id="0" w:name="_Hlk29419501"/>
      <w:r>
        <w:rPr>
          <w:rFonts w:ascii="仿宋_GB2312" w:eastAsia="仿宋_GB2312"/>
          <w:sz w:val="28"/>
          <w:szCs w:val="28"/>
        </w:rPr>
        <w:t>（</w:t>
      </w:r>
      <w:r>
        <w:rPr>
          <w:rFonts w:hint="eastAsia" w:ascii="仿宋_GB2312" w:eastAsia="仿宋_GB2312"/>
          <w:sz w:val="28"/>
          <w:szCs w:val="28"/>
        </w:rPr>
        <w:t>四）提名副秘书长以及各办事机构、分支机构、代表机构和实体机构主要负责人，交理事会决定；</w:t>
      </w:r>
      <w:r>
        <w:rPr>
          <w:rFonts w:hint="eastAsia" w:ascii="仿宋_GB2312" w:eastAsia="仿宋_GB2312"/>
          <w:sz w:val="28"/>
          <w:szCs w:val="28"/>
        </w:rPr>
        <w:br w:type="textWrapping"/>
      </w:r>
      <w:r>
        <w:rPr>
          <w:rFonts w:hint="eastAsia" w:ascii="仿宋_GB2312" w:eastAsia="仿宋_GB2312"/>
          <w:sz w:val="28"/>
          <w:szCs w:val="28"/>
          <w:lang w:val="en-US" w:eastAsia="zh-CN"/>
        </w:rPr>
        <w:t xml:space="preserve">    </w:t>
      </w:r>
      <w:r>
        <w:rPr>
          <w:rFonts w:hint="eastAsia" w:ascii="仿宋_GB2312" w:eastAsia="仿宋_GB2312"/>
          <w:sz w:val="28"/>
          <w:szCs w:val="28"/>
        </w:rPr>
        <w:t>（五）决定办事机构、代表机构、实体机构一般专职工作人员的聘用；</w:t>
      </w:r>
      <w:r>
        <w:rPr>
          <w:rFonts w:hint="eastAsia" w:ascii="仿宋_GB2312" w:eastAsia="仿宋_GB2312"/>
          <w:sz w:val="28"/>
          <w:szCs w:val="28"/>
        </w:rPr>
        <w:br w:type="textWrapping"/>
      </w:r>
      <w:r>
        <w:rPr>
          <w:rFonts w:hint="eastAsia" w:ascii="仿宋_GB2312" w:eastAsia="仿宋_GB2312"/>
          <w:sz w:val="28"/>
          <w:szCs w:val="28"/>
          <w:lang w:val="en-US" w:eastAsia="zh-CN"/>
        </w:rPr>
        <w:t xml:space="preserve">    </w:t>
      </w:r>
      <w:r>
        <w:rPr>
          <w:rFonts w:hint="eastAsia" w:ascii="仿宋_GB2312" w:eastAsia="仿宋_GB2312"/>
          <w:sz w:val="28"/>
          <w:szCs w:val="28"/>
        </w:rPr>
        <w:t>（六）审批协会一般性项目的经费开支；并报请会长同意后实施</w:t>
      </w:r>
      <w:r>
        <w:rPr>
          <w:rFonts w:hint="eastAsia" w:ascii="仿宋_GB2312" w:eastAsia="仿宋_GB2312"/>
          <w:sz w:val="28"/>
          <w:szCs w:val="28"/>
          <w:lang w:eastAsia="zh-CN"/>
        </w:rPr>
        <w:t>；</w:t>
      </w:r>
    </w:p>
    <w:p>
      <w:pPr>
        <w:pStyle w:val="2"/>
        <w:adjustRightInd w:val="0"/>
        <w:snapToGrid w:val="0"/>
        <w:spacing w:before="0" w:after="0"/>
        <w:ind w:firstLine="560" w:firstLineChars="200"/>
        <w:jc w:val="both"/>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lang w:eastAsia="zh-CN"/>
        </w:rPr>
        <w:t>七</w:t>
      </w:r>
      <w:r>
        <w:rPr>
          <w:rFonts w:ascii="仿宋_GB2312" w:eastAsia="仿宋_GB2312"/>
          <w:sz w:val="28"/>
          <w:szCs w:val="28"/>
        </w:rPr>
        <w:t>）</w:t>
      </w:r>
      <w:bookmarkEnd w:id="0"/>
      <w:r>
        <w:rPr>
          <w:rFonts w:ascii="仿宋_GB2312" w:eastAsia="仿宋_GB2312"/>
          <w:sz w:val="28"/>
          <w:szCs w:val="28"/>
        </w:rPr>
        <w:t>处理其他日常事务。</w:t>
      </w:r>
    </w:p>
    <w:p>
      <w:pPr>
        <w:spacing w:line="240" w:lineRule="auto"/>
        <w:ind w:firstLine="562" w:firstLineChars="200"/>
        <w:jc w:val="both"/>
        <w:rPr>
          <w:rFonts w:ascii="仿宋_GB2312" w:eastAsia="仿宋_GB2312"/>
          <w:sz w:val="28"/>
          <w:szCs w:val="28"/>
        </w:rPr>
      </w:pPr>
      <w:r>
        <w:rPr>
          <w:rFonts w:ascii="仿宋_GB2312" w:hAnsi="华文仿宋" w:eastAsia="仿宋_GB2312" w:cs="仿宋_GB2312"/>
          <w:b/>
          <w:bCs/>
          <w:sz w:val="28"/>
          <w:szCs w:val="28"/>
        </w:rPr>
        <w:t>第三十二条</w:t>
      </w:r>
      <w:r>
        <w:rPr>
          <w:rFonts w:ascii="仿宋_GB2312" w:hAnsi="华文仿宋" w:eastAsia="仿宋_GB2312" w:cs="仿宋_GB2312"/>
          <w:sz w:val="28"/>
          <w:szCs w:val="28"/>
        </w:rPr>
        <w:t xml:space="preserve"> 本团体</w:t>
      </w:r>
      <w:r>
        <w:rPr>
          <w:rFonts w:hint="eastAsia" w:ascii="仿宋_GB2312" w:hAnsi="华文仿宋" w:eastAsia="仿宋_GB2312" w:cs="仿宋_GB2312"/>
          <w:sz w:val="28"/>
          <w:szCs w:val="28"/>
          <w:lang w:eastAsia="zh-CN"/>
        </w:rPr>
        <w:t>会长</w:t>
      </w:r>
      <w:r>
        <w:rPr>
          <w:rFonts w:ascii="仿宋_GB2312" w:hAnsi="华文仿宋" w:eastAsia="仿宋_GB2312" w:cs="仿宋_GB2312"/>
          <w:sz w:val="28"/>
          <w:szCs w:val="28"/>
        </w:rPr>
        <w:t>担任法定代表人</w:t>
      </w:r>
      <w:r>
        <w:rPr>
          <w:rFonts w:hint="eastAsia" w:ascii="仿宋_GB2312" w:hAnsi="华文仿宋" w:eastAsia="仿宋_GB2312" w:cs="仿宋_GB2312"/>
          <w:sz w:val="28"/>
          <w:szCs w:val="28"/>
        </w:rPr>
        <w:t>。</w:t>
      </w:r>
      <w:r>
        <w:rPr>
          <w:rFonts w:ascii="仿宋_GB2312" w:hAnsi="华文仿宋" w:eastAsia="仿宋_GB2312" w:cs="仿宋_GB2312"/>
          <w:sz w:val="28"/>
          <w:szCs w:val="28"/>
        </w:rPr>
        <w:t>法定代表人代表本团体签署有关重要文件。本团体法定代表人不兼任其他社会团体的法定代表人。</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三十三</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担任本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法定代表人的执行机构负责人被罢免，或本团体原任法定代表人不予配合办理法定代表人变更登记的，本团体可根据</w:t>
      </w:r>
      <w:r>
        <w:rPr>
          <w:rFonts w:hint="eastAsia" w:ascii="仿宋_GB2312" w:hAnsi="华文仿宋" w:eastAsia="仿宋_GB2312" w:cs="仿宋_GB2312"/>
          <w:sz w:val="28"/>
          <w:szCs w:val="28"/>
        </w:rPr>
        <w:t>会员代表大会</w:t>
      </w:r>
      <w:r>
        <w:rPr>
          <w:rFonts w:ascii="仿宋_GB2312" w:hAnsi="华文仿宋" w:eastAsia="仿宋_GB2312" w:cs="仿宋_GB2312"/>
          <w:bCs/>
          <w:sz w:val="28"/>
          <w:szCs w:val="28"/>
        </w:rPr>
        <w:t>同意变更的决议，由新当选的法定代表人代为行使职权，向登记管理机关申请变更登记。</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第三十四条</w:t>
      </w:r>
      <w:r>
        <w:rPr>
          <w:rFonts w:hint="eastAsia" w:ascii="仿宋_GB2312" w:hAnsi="华文仿宋" w:eastAsia="仿宋_GB2312" w:cs="仿宋_GB2312"/>
          <w:bCs/>
          <w:sz w:val="28"/>
          <w:szCs w:val="28"/>
        </w:rPr>
        <w:t xml:space="preserve"> 本团体设立监事会</w:t>
      </w:r>
      <w:r>
        <w:rPr>
          <w:rFonts w:hint="eastAsia" w:ascii="仿宋_GB2312" w:hAnsi="华文仿宋" w:eastAsia="仿宋_GB2312" w:cs="仿宋_GB2312"/>
          <w:b/>
          <w:bCs/>
          <w:sz w:val="28"/>
          <w:szCs w:val="28"/>
        </w:rPr>
        <w:t>。</w:t>
      </w:r>
      <w:r>
        <w:rPr>
          <w:rFonts w:hint="eastAsia" w:ascii="仿宋_GB2312" w:hAnsi="华文仿宋" w:eastAsia="仿宋_GB2312" w:cs="仿宋_GB2312"/>
          <w:bCs/>
          <w:sz w:val="28"/>
          <w:szCs w:val="28"/>
        </w:rPr>
        <w:t>监事由</w:t>
      </w:r>
      <w:r>
        <w:rPr>
          <w:rFonts w:hint="eastAsia" w:ascii="仿宋_GB2312" w:hAnsi="华文仿宋" w:eastAsia="仿宋_GB2312" w:cs="仿宋_GB2312"/>
          <w:sz w:val="28"/>
          <w:szCs w:val="28"/>
        </w:rPr>
        <w:t>会员</w:t>
      </w:r>
      <w:r>
        <w:rPr>
          <w:rFonts w:hint="eastAsia" w:ascii="仿宋_GB2312" w:hAnsi="华文仿宋" w:eastAsia="仿宋_GB2312" w:cs="仿宋_GB2312"/>
          <w:bCs/>
          <w:sz w:val="28"/>
          <w:szCs w:val="28"/>
        </w:rPr>
        <w:t>代表大会选举产生</w:t>
      </w:r>
      <w:r>
        <w:rPr>
          <w:rFonts w:ascii="仿宋_GB2312" w:hAnsi="华文仿宋" w:eastAsia="仿宋_GB2312" w:cs="仿宋_GB2312"/>
          <w:bCs/>
          <w:sz w:val="28"/>
          <w:szCs w:val="28"/>
        </w:rPr>
        <w:t>，或由</w:t>
      </w:r>
      <w:r>
        <w:rPr>
          <w:rFonts w:hint="eastAsia" w:ascii="仿宋_GB2312" w:hAnsi="华文仿宋" w:eastAsia="仿宋_GB2312" w:cs="仿宋_GB2312"/>
          <w:bCs/>
          <w:sz w:val="28"/>
          <w:szCs w:val="28"/>
        </w:rPr>
        <w:t>社团</w:t>
      </w:r>
      <w:r>
        <w:rPr>
          <w:rFonts w:ascii="仿宋_GB2312" w:hAnsi="华文仿宋" w:eastAsia="仿宋_GB2312" w:cs="仿宋_GB2312"/>
          <w:bCs/>
          <w:sz w:val="28"/>
          <w:szCs w:val="28"/>
        </w:rPr>
        <w:t>登记管理机关根据工作需要委派</w:t>
      </w:r>
      <w:r>
        <w:rPr>
          <w:rFonts w:hint="eastAsia" w:ascii="仿宋_GB2312" w:hAnsi="华文仿宋" w:eastAsia="仿宋_GB2312" w:cs="仿宋_GB2312"/>
          <w:bCs/>
          <w:sz w:val="28"/>
          <w:szCs w:val="28"/>
        </w:rPr>
        <w:t>，任期与理事任期相同，期满可以连任。理事和财务管理人员不得兼任监事。</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第三十五条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监事应当遵守有关法律法规和本团体章程，忠实、勤勉</w:t>
      </w:r>
      <w:r>
        <w:rPr>
          <w:rFonts w:hint="eastAsia" w:ascii="仿宋_GB2312" w:hAnsi="华文仿宋" w:eastAsia="仿宋_GB2312" w:cs="仿宋_GB2312"/>
          <w:bCs/>
          <w:sz w:val="28"/>
          <w:szCs w:val="28"/>
        </w:rPr>
        <w:t>，行使下列职权：</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（一）列席理事会、常务理事会会议，并对理事会、常务理事会决议事项提出质询或建议；</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（二）对理事、常务理事、负责人执行本团体职务的行为进行监督，对违反法律、行政法规和章程的负责人、理事、常务理事提出依程序罢免的建议；</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（三）检查财务和会计资料，监督理事会履行</w:t>
      </w:r>
      <w:r>
        <w:rPr>
          <w:rFonts w:hint="eastAsia" w:ascii="仿宋_GB2312" w:hAnsi="华文仿宋" w:eastAsia="仿宋_GB2312" w:cs="仿宋_GB2312"/>
          <w:sz w:val="28"/>
          <w:szCs w:val="28"/>
        </w:rPr>
        <w:t>会员代表大会</w:t>
      </w:r>
      <w:r>
        <w:rPr>
          <w:rFonts w:hint="eastAsia" w:ascii="仿宋_GB2312" w:hAnsi="华文仿宋" w:eastAsia="仿宋_GB2312" w:cs="仿宋_GB2312"/>
          <w:bCs/>
          <w:sz w:val="28"/>
          <w:szCs w:val="28"/>
        </w:rPr>
        <w:t>的决议；</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（四）对理事、常务理事、负责人、财务管理人员损害本团体利益的行为，及时予以纠正；</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（五）向登记管理机关、社会组织综合党委、行业管理部门以及税务、会计主管部门反映本团体工作中存在的问题；</w:t>
      </w:r>
    </w:p>
    <w:p>
      <w:pPr>
        <w:spacing w:line="240" w:lineRule="auto"/>
        <w:ind w:firstLine="560" w:firstLineChars="200"/>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（六）决定其他应由监事</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或监事会</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审议的事项。</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第三十</w:t>
      </w:r>
      <w:r>
        <w:rPr>
          <w:rFonts w:hint="eastAsia" w:ascii="仿宋_GB2312" w:hAnsi="华文仿宋" w:eastAsia="仿宋_GB2312" w:cs="仿宋_GB2312"/>
          <w:b/>
          <w:bCs/>
          <w:sz w:val="28"/>
          <w:szCs w:val="28"/>
        </w:rPr>
        <w:t>六</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监事可以对本团体开展活动情况进行调查；必要时，可以聘请会计师事务所等协助其工作。监事行使职权所必需的费用，由本团体承担。</w:t>
      </w:r>
    </w:p>
    <w:p>
      <w:pPr>
        <w:spacing w:line="240" w:lineRule="auto"/>
        <w:ind w:firstLine="560" w:firstLineChars="200"/>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第五章</w:t>
      </w:r>
      <w:r>
        <w:rPr>
          <w:rFonts w:hint="eastAsia" w:ascii="黑体" w:hAnsi="黑体" w:eastAsia="黑体" w:cs="仿宋_GB2312"/>
          <w:bCs/>
          <w:sz w:val="28"/>
          <w:szCs w:val="28"/>
        </w:rPr>
        <w:t xml:space="preserve">  </w:t>
      </w:r>
      <w:r>
        <w:rPr>
          <w:rFonts w:ascii="黑体" w:hAnsi="黑体" w:eastAsia="黑体" w:cs="仿宋_GB2312"/>
          <w:bCs/>
          <w:sz w:val="28"/>
          <w:szCs w:val="28"/>
        </w:rPr>
        <w:t>分支机构、代表机构</w:t>
      </w:r>
    </w:p>
    <w:p>
      <w:pPr>
        <w:spacing w:line="240" w:lineRule="auto"/>
        <w:jc w:val="both"/>
        <w:rPr>
          <w:rFonts w:hint="eastAsia" w:ascii="仿宋_GB2312" w:hAnsi="华文仿宋" w:eastAsia="仿宋_GB2312" w:cs="仿宋_GB2312"/>
          <w:bCs/>
          <w:sz w:val="28"/>
          <w:szCs w:val="28"/>
        </w:rPr>
      </w:pP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第三十</w:t>
      </w:r>
      <w:r>
        <w:rPr>
          <w:rFonts w:hint="eastAsia" w:ascii="仿宋_GB2312" w:hAnsi="华文仿宋" w:eastAsia="仿宋_GB2312" w:cs="仿宋_GB2312"/>
          <w:b/>
          <w:bCs/>
          <w:sz w:val="28"/>
          <w:szCs w:val="28"/>
        </w:rPr>
        <w:t>七</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本团体根据章程规定的宗旨和业务范围，可以自行决定分支机构、代表机构的设立、变更和终止。前述决定应当经</w:t>
      </w:r>
      <w:r>
        <w:rPr>
          <w:rFonts w:hint="eastAsia" w:ascii="仿宋_GB2312" w:hAnsi="华文仿宋" w:eastAsia="仿宋_GB2312" w:cs="仿宋_GB2312"/>
          <w:bCs/>
          <w:sz w:val="28"/>
          <w:szCs w:val="28"/>
          <w:lang w:eastAsia="zh-CN"/>
        </w:rPr>
        <w:t>理事会或</w:t>
      </w:r>
      <w:r>
        <w:rPr>
          <w:rFonts w:hint="eastAsia" w:ascii="仿宋_GB2312" w:hAnsi="华文仿宋" w:eastAsia="仿宋_GB2312" w:cs="仿宋_GB2312"/>
          <w:bCs/>
          <w:sz w:val="28"/>
          <w:szCs w:val="28"/>
        </w:rPr>
        <w:t>常务理事会讨论通过，制作会议纪要，妥善保存原始资料。</w:t>
      </w:r>
      <w:r>
        <w:rPr>
          <w:rFonts w:ascii="仿宋_GB2312" w:hAnsi="华文仿宋" w:eastAsia="仿宋_GB2312" w:cs="仿宋_GB2312"/>
          <w:bCs/>
          <w:sz w:val="28"/>
          <w:szCs w:val="28"/>
        </w:rPr>
        <w:t>分支机构是</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根据开展活动的需要，依据业务范围的划分或者会员组成的特点，设立的专门从事</w:t>
      </w:r>
      <w:r>
        <w:rPr>
          <w:rFonts w:hint="eastAsia" w:ascii="仿宋_GB2312" w:hAnsi="华文仿宋" w:eastAsia="仿宋_GB2312" w:cs="仿宋_GB2312"/>
          <w:bCs/>
          <w:sz w:val="28"/>
          <w:szCs w:val="28"/>
        </w:rPr>
        <w:t>本</w:t>
      </w:r>
      <w:r>
        <w:rPr>
          <w:rFonts w:ascii="仿宋_GB2312" w:hAnsi="华文仿宋" w:eastAsia="仿宋_GB2312" w:cs="仿宋_GB2312"/>
          <w:bCs/>
          <w:sz w:val="28"/>
          <w:szCs w:val="28"/>
        </w:rPr>
        <w:t>团体某项业务活动的机构</w:t>
      </w:r>
      <w:r>
        <w:rPr>
          <w:rFonts w:hint="eastAsia" w:ascii="仿宋_GB2312" w:hAnsi="华文仿宋" w:eastAsia="仿宋_GB2312" w:cs="仿宋_GB2312"/>
          <w:bCs/>
          <w:sz w:val="28"/>
          <w:szCs w:val="28"/>
        </w:rPr>
        <w:t>。代表机构</w:t>
      </w:r>
      <w:r>
        <w:rPr>
          <w:rFonts w:ascii="仿宋_GB2312" w:hAnsi="华文仿宋" w:eastAsia="仿宋_GB2312" w:cs="仿宋_GB2312"/>
          <w:bCs/>
          <w:sz w:val="28"/>
          <w:szCs w:val="28"/>
        </w:rPr>
        <w:t>是</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在住所地以外属于其活动区域内设置的代表</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开展活动、承办</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交办事项的机构。本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的分支机构、代表机构是本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的组成部分，不具有法人资格，不得另行制订章程，不得发放任何形式的登记证书，在本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授权的范围内开展活动、发展会员，法律责任由本团体承担。</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三十八</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本团体不得设立地域性分支机构，不得在</w:t>
      </w:r>
      <w:r>
        <w:rPr>
          <w:rFonts w:ascii="仿宋_GB2312" w:hAnsi="华文仿宋" w:eastAsia="仿宋_GB2312" w:cs="仿宋_GB2312"/>
          <w:bCs/>
          <w:sz w:val="28"/>
          <w:szCs w:val="28"/>
        </w:rPr>
        <w:t>分支机构、代表机构下</w:t>
      </w:r>
      <w:r>
        <w:rPr>
          <w:rFonts w:hint="eastAsia" w:ascii="仿宋_GB2312" w:hAnsi="华文仿宋" w:eastAsia="仿宋_GB2312" w:cs="仿宋_GB2312"/>
          <w:bCs/>
          <w:sz w:val="28"/>
          <w:szCs w:val="28"/>
        </w:rPr>
        <w:t>再</w:t>
      </w:r>
      <w:r>
        <w:rPr>
          <w:rFonts w:ascii="仿宋_GB2312" w:hAnsi="华文仿宋" w:eastAsia="仿宋_GB2312" w:cs="仿宋_GB2312"/>
          <w:bCs/>
          <w:sz w:val="28"/>
          <w:szCs w:val="28"/>
        </w:rPr>
        <w:t>设立分支机构、代表机构</w:t>
      </w:r>
      <w:r>
        <w:rPr>
          <w:rFonts w:hint="eastAsia" w:ascii="仿宋_GB2312" w:hAnsi="华文仿宋" w:eastAsia="仿宋_GB2312" w:cs="仿宋_GB2312"/>
          <w:bCs/>
          <w:sz w:val="28"/>
          <w:szCs w:val="28"/>
        </w:rPr>
        <w:t>。</w:t>
      </w:r>
    </w:p>
    <w:p>
      <w:pPr>
        <w:spacing w:line="240" w:lineRule="auto"/>
        <w:ind w:firstLine="6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三十九</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分支机构、代表机构开展活动应当使用冠有所属社会团体名称的规范全称，</w:t>
      </w:r>
      <w:r>
        <w:rPr>
          <w:rFonts w:ascii="仿宋_GB2312" w:hAnsi="仿宋_GB2312" w:eastAsia="仿宋_GB2312"/>
          <w:sz w:val="28"/>
          <w:szCs w:val="28"/>
        </w:rPr>
        <w:t>并不得超出本会的业务范围。</w:t>
      </w:r>
      <w:r>
        <w:rPr>
          <w:rFonts w:hint="eastAsia" w:ascii="仿宋_GB2312" w:hAnsi="华文仿宋" w:eastAsia="仿宋_GB2312" w:cs="仿宋_GB2312"/>
          <w:bCs/>
          <w:sz w:val="28"/>
          <w:szCs w:val="28"/>
        </w:rPr>
        <w:t xml:space="preserve">分支机构、代表机构名称不得以各类法人组织的名称命名，不得在名称中使用“中国”、“中华”、“全国”、“国家”等字样，不得单独冠以 </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山东</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齐鲁</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、“全省”等字样，分支</w:t>
      </w:r>
      <w:r>
        <w:rPr>
          <w:rFonts w:ascii="仿宋_GB2312" w:hAnsi="华文仿宋" w:eastAsia="仿宋_GB2312" w:cs="仿宋_GB2312"/>
          <w:bCs/>
          <w:sz w:val="28"/>
          <w:szCs w:val="28"/>
        </w:rPr>
        <w:t>机构</w:t>
      </w:r>
      <w:r>
        <w:rPr>
          <w:rFonts w:hint="eastAsia" w:ascii="仿宋_GB2312" w:hAnsi="华文仿宋" w:eastAsia="仿宋_GB2312" w:cs="仿宋_GB2312"/>
          <w:bCs/>
          <w:sz w:val="28"/>
          <w:szCs w:val="28"/>
        </w:rPr>
        <w:t>以“分会”、“专业委员会”、“工作委员会”字样</w:t>
      </w:r>
      <w:r>
        <w:rPr>
          <w:rFonts w:ascii="仿宋_GB2312" w:hAnsi="华文仿宋" w:eastAsia="仿宋_GB2312" w:cs="仿宋_GB2312"/>
          <w:bCs/>
          <w:sz w:val="28"/>
          <w:szCs w:val="28"/>
        </w:rPr>
        <w:t>结束</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代表机构以</w:t>
      </w:r>
      <w:r>
        <w:rPr>
          <w:rFonts w:hint="eastAsia" w:ascii="仿宋_GB2312" w:hAnsi="华文仿宋" w:eastAsia="仿宋_GB2312" w:cs="仿宋_GB2312"/>
          <w:bCs/>
          <w:sz w:val="28"/>
          <w:szCs w:val="28"/>
        </w:rPr>
        <w:t>“办事处”、“代表处”、</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联络处</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字样结束。</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第四十条</w:t>
      </w:r>
      <w:r>
        <w:rPr>
          <w:rFonts w:ascii="仿宋_GB2312" w:hAnsi="华文仿宋" w:eastAsia="仿宋_GB2312" w:cs="仿宋_GB2312"/>
          <w:bCs/>
          <w:sz w:val="28"/>
          <w:szCs w:val="28"/>
        </w:rPr>
        <w:t xml:space="preserve"> 分支机构、代表机构的负责人，年龄不得超过70周岁，连任不超过2届。</w:t>
      </w:r>
    </w:p>
    <w:p>
      <w:pPr>
        <w:spacing w:line="240" w:lineRule="auto"/>
        <w:ind w:firstLine="562" w:firstLineChars="200"/>
        <w:jc w:val="both"/>
        <w:rPr>
          <w:rFonts w:hint="eastAsia"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四十一</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分支机构、代表机构的财务、账户纳入本团体统一管理，不以设立分支机构、代表机构的名义收取或变相收取管理费、赞助费等，不将上述机构委托其他组织运营，确保分支机构、代表机构依法办事，按章程开展活动。</w:t>
      </w:r>
    </w:p>
    <w:p>
      <w:pPr>
        <w:spacing w:line="240" w:lineRule="auto"/>
        <w:ind w:firstLine="562" w:firstLineChars="200"/>
        <w:jc w:val="both"/>
        <w:rPr>
          <w:rFonts w:hint="eastAsia" w:ascii="仿宋_GB2312" w:hAnsi="华文仿宋" w:eastAsia="仿宋_GB2312" w:cs="仿宋_GB2312"/>
          <w:bCs/>
          <w:sz w:val="28"/>
          <w:szCs w:val="28"/>
        </w:rPr>
      </w:pPr>
      <w:r>
        <w:rPr>
          <w:rFonts w:ascii="仿宋_GB2312" w:hAnsi="华文仿宋" w:eastAsia="仿宋_GB2312" w:cs="仿宋_GB2312"/>
          <w:b/>
          <w:bCs/>
          <w:sz w:val="28"/>
          <w:szCs w:val="28"/>
        </w:rPr>
        <w:t>第四十二条</w:t>
      </w:r>
      <w:r>
        <w:rPr>
          <w:rFonts w:ascii="仿宋_GB2312" w:hAnsi="华文仿宋" w:eastAsia="仿宋_GB2312" w:cs="仿宋_GB2312"/>
          <w:bCs/>
          <w:sz w:val="28"/>
          <w:szCs w:val="28"/>
        </w:rPr>
        <w:t xml:space="preserve"> </w:t>
      </w:r>
      <w:r>
        <w:rPr>
          <w:rFonts w:hint="eastAsia" w:ascii="仿宋_GB2312" w:hAnsi="华文仿宋" w:eastAsia="仿宋_GB2312" w:cs="仿宋_GB2312"/>
          <w:bCs/>
          <w:sz w:val="28"/>
          <w:szCs w:val="28"/>
        </w:rPr>
        <w:t>社会团体应当在年度工作报告中将其分支机构、代表机构的名称、负责人、住所、设立程序、开展活动等有关情况报送登记管理机关，接受年度检查，不得弄虚作假。同时，应当将上述信息及时向社会公开，自觉接受社会监督。</w:t>
      </w:r>
    </w:p>
    <w:p>
      <w:pPr>
        <w:spacing w:line="240" w:lineRule="auto"/>
        <w:jc w:val="center"/>
        <w:rPr>
          <w:rFonts w:ascii="黑体" w:hAnsi="黑体" w:eastAsia="黑体" w:cs="仿宋_GB2312"/>
          <w:bCs/>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第六章  管理制度和矛盾解决机制</w:t>
      </w:r>
    </w:p>
    <w:p>
      <w:pPr>
        <w:spacing w:line="240" w:lineRule="auto"/>
        <w:jc w:val="both"/>
        <w:rPr>
          <w:rFonts w:hint="eastAsia" w:ascii="仿宋_GB2312" w:hAnsi="华文仿宋" w:eastAsia="仿宋_GB2312" w:cs="仿宋_GB2312"/>
          <w:bCs/>
          <w:sz w:val="28"/>
          <w:szCs w:val="28"/>
        </w:rPr>
      </w:pP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w:t>
      </w:r>
      <w:r>
        <w:rPr>
          <w:rFonts w:ascii="仿宋_GB2312" w:hAnsi="华文仿宋" w:eastAsia="仿宋_GB2312" w:cs="仿宋_GB2312"/>
          <w:b/>
          <w:bCs/>
          <w:sz w:val="28"/>
          <w:szCs w:val="28"/>
        </w:rPr>
        <w:t>四十</w:t>
      </w:r>
      <w:r>
        <w:rPr>
          <w:rFonts w:hint="eastAsia" w:ascii="仿宋_GB2312" w:hAnsi="华文仿宋" w:eastAsia="仿宋_GB2312" w:cs="仿宋_GB2312"/>
          <w:b/>
          <w:bCs/>
          <w:sz w:val="28"/>
          <w:szCs w:val="28"/>
        </w:rPr>
        <w:t>三</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w:t>
      </w:r>
      <w:r>
        <w:rPr>
          <w:rFonts w:ascii="仿宋_GB2312" w:hAnsi="华文仿宋" w:eastAsia="仿宋_GB2312" w:cs="仿宋_GB2312"/>
          <w:bCs/>
          <w:sz w:val="28"/>
          <w:szCs w:val="28"/>
        </w:rPr>
        <w:t>与境外非政府组织在境内</w:t>
      </w:r>
      <w:r>
        <w:rPr>
          <w:rFonts w:hint="eastAsia" w:ascii="仿宋_GB2312" w:hAnsi="华文仿宋" w:eastAsia="仿宋_GB2312" w:cs="仿宋_GB2312"/>
          <w:bCs/>
          <w:sz w:val="28"/>
          <w:szCs w:val="28"/>
        </w:rPr>
        <w:t>合作</w:t>
      </w:r>
      <w:r>
        <w:rPr>
          <w:rFonts w:ascii="仿宋_GB2312" w:hAnsi="华文仿宋" w:eastAsia="仿宋_GB2312" w:cs="仿宋_GB2312"/>
          <w:bCs/>
          <w:sz w:val="28"/>
          <w:szCs w:val="28"/>
        </w:rPr>
        <w:t>开展</w:t>
      </w:r>
      <w:r>
        <w:rPr>
          <w:rFonts w:hint="eastAsia" w:ascii="仿宋_GB2312" w:hAnsi="华文仿宋" w:eastAsia="仿宋_GB2312" w:cs="仿宋_GB2312"/>
          <w:bCs/>
          <w:sz w:val="28"/>
          <w:szCs w:val="28"/>
        </w:rPr>
        <w:t>活动</w:t>
      </w:r>
      <w:r>
        <w:rPr>
          <w:rFonts w:ascii="仿宋_GB2312" w:hAnsi="华文仿宋" w:eastAsia="仿宋_GB2312" w:cs="仿宋_GB2312"/>
          <w:bCs/>
          <w:sz w:val="28"/>
          <w:szCs w:val="28"/>
        </w:rPr>
        <w:t>，根据</w:t>
      </w:r>
      <w:r>
        <w:rPr>
          <w:rFonts w:hint="eastAsia" w:ascii="仿宋_GB2312" w:hAnsi="华文仿宋" w:eastAsia="仿宋_GB2312" w:cs="仿宋_GB2312"/>
          <w:bCs/>
          <w:sz w:val="28"/>
          <w:szCs w:val="28"/>
        </w:rPr>
        <w:t>《中华人民共和国境外非政府组织境内活动管理法》有关</w:t>
      </w:r>
      <w:r>
        <w:rPr>
          <w:rFonts w:ascii="仿宋_GB2312" w:hAnsi="华文仿宋" w:eastAsia="仿宋_GB2312" w:cs="仿宋_GB2312"/>
          <w:bCs/>
          <w:sz w:val="28"/>
          <w:szCs w:val="28"/>
        </w:rPr>
        <w:t>规定办理</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四十四</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本团体建立健全法人治理结构制度，完善相关管理规程。建立《会员管理办法》、《</w:t>
      </w:r>
      <w:r>
        <w:rPr>
          <w:rFonts w:ascii="仿宋_GB2312" w:hAnsi="华文仿宋" w:eastAsia="仿宋_GB2312" w:cs="仿宋_GB2312"/>
          <w:bCs/>
          <w:sz w:val="28"/>
          <w:szCs w:val="28"/>
        </w:rPr>
        <w:t>信息公开办法》</w:t>
      </w:r>
      <w:r>
        <w:rPr>
          <w:rFonts w:hint="eastAsia" w:ascii="仿宋_GB2312" w:hAnsi="华文仿宋" w:eastAsia="仿宋_GB2312" w:cs="仿宋_GB2312"/>
          <w:bCs/>
          <w:sz w:val="28"/>
          <w:szCs w:val="28"/>
        </w:rPr>
        <w:t>、《会员代表选举办法》、《会费管理办法》、《理事会表决规程》、《会员代表大会选举规程》、《分支机构、</w:t>
      </w:r>
      <w:r>
        <w:rPr>
          <w:rFonts w:ascii="仿宋_GB2312" w:hAnsi="华文仿宋" w:eastAsia="仿宋_GB2312" w:cs="仿宋_GB2312"/>
          <w:bCs/>
          <w:sz w:val="28"/>
          <w:szCs w:val="28"/>
        </w:rPr>
        <w:t>代表机构</w:t>
      </w:r>
      <w:r>
        <w:rPr>
          <w:rFonts w:hint="eastAsia" w:ascii="仿宋_GB2312" w:hAnsi="华文仿宋" w:eastAsia="仿宋_GB2312" w:cs="仿宋_GB2312"/>
          <w:bCs/>
          <w:sz w:val="28"/>
          <w:szCs w:val="28"/>
        </w:rPr>
        <w:t>管理办法》等相关制度和文件。</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四十五</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建立健全证书、印章、档案、文件等内部管理制度，并将以上物品和资料妥善保管于本</w:t>
      </w:r>
      <w:r>
        <w:rPr>
          <w:rFonts w:hint="eastAsia" w:ascii="仿宋_GB2312" w:hAnsi="华文仿宋" w:eastAsia="仿宋_GB2312" w:cs="仿宋_GB2312"/>
          <w:bCs/>
          <w:sz w:val="28"/>
          <w:szCs w:val="28"/>
        </w:rPr>
        <w:t>团体办公住</w:t>
      </w:r>
      <w:r>
        <w:rPr>
          <w:rFonts w:ascii="仿宋_GB2312" w:hAnsi="华文仿宋" w:eastAsia="仿宋_GB2312" w:cs="仿宋_GB2312"/>
          <w:bCs/>
          <w:sz w:val="28"/>
          <w:szCs w:val="28"/>
        </w:rPr>
        <w:t>所，任何单位、个人不得非法侵占。管理人员调动工作或者离职时，必须与接管人员办清交接手续</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四十六</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本团体证书、印章遗失时，经理事会2/3以上理事表决通过，在</w:t>
      </w:r>
      <w:r>
        <w:rPr>
          <w:rFonts w:hint="eastAsia" w:ascii="仿宋_GB2312" w:hAnsi="华文仿宋" w:eastAsia="仿宋_GB2312" w:cs="仿宋_GB2312"/>
          <w:bCs/>
          <w:sz w:val="28"/>
          <w:szCs w:val="28"/>
        </w:rPr>
        <w:t>省级</w:t>
      </w:r>
      <w:r>
        <w:rPr>
          <w:rFonts w:ascii="仿宋_GB2312" w:hAnsi="华文仿宋" w:eastAsia="仿宋_GB2312" w:cs="仿宋_GB2312"/>
          <w:bCs/>
          <w:sz w:val="28"/>
          <w:szCs w:val="28"/>
        </w:rPr>
        <w:t>公开发</w:t>
      </w:r>
      <w:r>
        <w:rPr>
          <w:rFonts w:hint="eastAsia" w:ascii="仿宋_GB2312" w:hAnsi="华文仿宋" w:eastAsia="仿宋_GB2312" w:cs="仿宋_GB2312"/>
          <w:bCs/>
          <w:sz w:val="28"/>
          <w:szCs w:val="28"/>
        </w:rPr>
        <w:t>行</w:t>
      </w:r>
      <w:r>
        <w:rPr>
          <w:rFonts w:ascii="仿宋_GB2312" w:hAnsi="华文仿宋" w:eastAsia="仿宋_GB2312" w:cs="仿宋_GB2312"/>
          <w:bCs/>
          <w:sz w:val="28"/>
          <w:szCs w:val="28"/>
        </w:rPr>
        <w:t>的报刊上刊登遗失声明</w:t>
      </w:r>
      <w:r>
        <w:rPr>
          <w:rFonts w:hint="eastAsia" w:ascii="仿宋_GB2312" w:hAnsi="华文仿宋" w:eastAsia="仿宋_GB2312" w:cs="仿宋_GB2312"/>
          <w:bCs/>
          <w:sz w:val="28"/>
          <w:szCs w:val="28"/>
        </w:rPr>
        <w:t>后</w:t>
      </w:r>
      <w:r>
        <w:rPr>
          <w:rFonts w:ascii="仿宋_GB2312" w:hAnsi="华文仿宋" w:eastAsia="仿宋_GB2312" w:cs="仿宋_GB2312"/>
          <w:bCs/>
          <w:sz w:val="28"/>
          <w:szCs w:val="28"/>
        </w:rPr>
        <w:t>，向登记管理机关申请重新制发或刻制。如被个人非法侵占，</w:t>
      </w:r>
      <w:r>
        <w:rPr>
          <w:rFonts w:hint="eastAsia" w:ascii="仿宋_GB2312" w:hAnsi="华文仿宋" w:eastAsia="仿宋_GB2312" w:cs="仿宋_GB2312"/>
          <w:bCs/>
          <w:sz w:val="28"/>
          <w:szCs w:val="28"/>
        </w:rPr>
        <w:t>应</w:t>
      </w:r>
      <w:r>
        <w:rPr>
          <w:rFonts w:ascii="仿宋_GB2312" w:hAnsi="华文仿宋" w:eastAsia="仿宋_GB2312" w:cs="仿宋_GB2312"/>
          <w:bCs/>
          <w:sz w:val="28"/>
          <w:szCs w:val="28"/>
        </w:rPr>
        <w:t>通过法律途径要求返还</w:t>
      </w:r>
      <w:r>
        <w:rPr>
          <w:rFonts w:hint="eastAsia" w:ascii="仿宋_GB2312" w:hAnsi="华文仿宋" w:eastAsia="仿宋_GB2312" w:cs="仿宋_GB2312"/>
          <w:bCs/>
          <w:sz w:val="28"/>
          <w:szCs w:val="28"/>
        </w:rPr>
        <w:t>。</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四十七</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本团体建立民主协商和内部矛盾</w:t>
      </w:r>
      <w:r>
        <w:rPr>
          <w:rFonts w:hint="eastAsia" w:ascii="仿宋_GB2312" w:hAnsi="华文仿宋" w:eastAsia="仿宋_GB2312" w:cs="仿宋_GB2312"/>
          <w:bCs/>
          <w:sz w:val="28"/>
          <w:szCs w:val="28"/>
        </w:rPr>
        <w:t>解决机</w:t>
      </w:r>
      <w:r>
        <w:rPr>
          <w:rFonts w:ascii="仿宋_GB2312" w:hAnsi="华文仿宋" w:eastAsia="仿宋_GB2312" w:cs="仿宋_GB2312"/>
          <w:bCs/>
          <w:sz w:val="28"/>
          <w:szCs w:val="28"/>
        </w:rPr>
        <w:t>制。如发生内部矛盾不能经过协商解决的，</w:t>
      </w:r>
      <w:r>
        <w:rPr>
          <w:rFonts w:hint="eastAsia" w:ascii="仿宋_GB2312" w:hAnsi="华文仿宋" w:eastAsia="仿宋_GB2312" w:cs="仿宋_GB2312"/>
          <w:bCs/>
          <w:sz w:val="28"/>
          <w:szCs w:val="28"/>
        </w:rPr>
        <w:t>可以通过调解、</w:t>
      </w:r>
      <w:r>
        <w:rPr>
          <w:rFonts w:ascii="仿宋_GB2312" w:hAnsi="华文仿宋" w:eastAsia="仿宋_GB2312" w:cs="仿宋_GB2312"/>
          <w:bCs/>
          <w:sz w:val="28"/>
          <w:szCs w:val="28"/>
        </w:rPr>
        <w:t>诉讼等途径</w:t>
      </w:r>
      <w:r>
        <w:rPr>
          <w:rFonts w:hint="eastAsia" w:ascii="仿宋_GB2312" w:hAnsi="华文仿宋" w:eastAsia="仿宋_GB2312" w:cs="仿宋_GB2312"/>
          <w:bCs/>
          <w:sz w:val="28"/>
          <w:szCs w:val="28"/>
        </w:rPr>
        <w:t>依法</w:t>
      </w:r>
      <w:r>
        <w:rPr>
          <w:rFonts w:ascii="仿宋_GB2312" w:hAnsi="华文仿宋" w:eastAsia="仿宋_GB2312" w:cs="仿宋_GB2312"/>
          <w:bCs/>
          <w:sz w:val="28"/>
          <w:szCs w:val="28"/>
        </w:rPr>
        <w:t>解决。</w:t>
      </w:r>
    </w:p>
    <w:p>
      <w:pPr>
        <w:spacing w:line="240" w:lineRule="auto"/>
        <w:jc w:val="both"/>
        <w:rPr>
          <w:rFonts w:hint="eastAsia"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第七章</w:t>
      </w:r>
      <w:r>
        <w:rPr>
          <w:rFonts w:ascii="黑体" w:hAnsi="黑体" w:eastAsia="黑体" w:cs="仿宋_GB2312"/>
          <w:bCs/>
          <w:sz w:val="28"/>
          <w:szCs w:val="28"/>
        </w:rPr>
        <w:t xml:space="preserve">  </w:t>
      </w:r>
      <w:r>
        <w:rPr>
          <w:rFonts w:hint="eastAsia" w:ascii="黑体" w:hAnsi="黑体" w:eastAsia="黑体" w:cs="仿宋_GB2312"/>
          <w:bCs/>
          <w:sz w:val="28"/>
          <w:szCs w:val="28"/>
        </w:rPr>
        <w:t>资产管理、使用原则</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cs="仿宋_GB2312"/>
          <w:sz w:val="28"/>
          <w:szCs w:val="28"/>
        </w:rPr>
      </w:pPr>
      <w:r>
        <w:rPr>
          <w:rFonts w:hint="eastAsia" w:ascii="仿宋_GB2312" w:hAnsi="华文仿宋" w:eastAsia="仿宋_GB2312" w:cs="仿宋_GB2312"/>
          <w:b/>
          <w:bCs/>
          <w:sz w:val="28"/>
          <w:szCs w:val="28"/>
        </w:rPr>
        <w:t>第四十八条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本团体经费来源</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（一）会费</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（二）捐赠</w:t>
      </w:r>
      <w:r>
        <w:rPr>
          <w:rFonts w:ascii="仿宋_GB2312" w:hAnsi="华文仿宋" w:eastAsia="仿宋_GB2312" w:cs="仿宋_GB2312"/>
          <w:sz w:val="28"/>
          <w:szCs w:val="28"/>
        </w:rPr>
        <w:t>;</w:t>
      </w:r>
    </w:p>
    <w:p>
      <w:pPr>
        <w:spacing w:line="240" w:lineRule="auto"/>
        <w:ind w:firstLine="600"/>
        <w:jc w:val="both"/>
        <w:rPr>
          <w:rFonts w:ascii="仿宋_GB2312" w:hAnsi="华文仿宋" w:eastAsia="仿宋_GB2312" w:cs="仿宋_GB2312"/>
          <w:sz w:val="28"/>
          <w:szCs w:val="28"/>
        </w:rPr>
      </w:pPr>
      <w:r>
        <w:rPr>
          <w:rFonts w:hint="eastAsia" w:ascii="仿宋_GB2312" w:hAnsi="华文仿宋" w:eastAsia="仿宋_GB2312" w:cs="仿宋_GB2312"/>
          <w:sz w:val="28"/>
          <w:szCs w:val="28"/>
        </w:rPr>
        <w:t>（三）政府资助</w:t>
      </w:r>
      <w:r>
        <w:rPr>
          <w:rFonts w:ascii="仿宋_GB2312" w:hAnsi="华文仿宋" w:eastAsia="仿宋_GB2312" w:cs="仿宋_GB2312"/>
          <w:sz w:val="28"/>
          <w:szCs w:val="28"/>
        </w:rPr>
        <w:t>;</w:t>
      </w:r>
    </w:p>
    <w:p>
      <w:pPr>
        <w:spacing w:line="240" w:lineRule="auto"/>
        <w:ind w:right="-329" w:firstLine="600"/>
        <w:jc w:val="both"/>
        <w:rPr>
          <w:rFonts w:ascii="仿宋_GB2312" w:hAnsi="华文仿宋" w:eastAsia="仿宋_GB2312"/>
          <w:sz w:val="28"/>
          <w:szCs w:val="28"/>
        </w:rPr>
      </w:pPr>
      <w:r>
        <w:rPr>
          <w:rFonts w:hint="eastAsia" w:ascii="仿宋_GB2312" w:hAnsi="华文仿宋" w:eastAsia="仿宋_GB2312" w:cs="仿宋_GB2312"/>
          <w:sz w:val="28"/>
          <w:szCs w:val="28"/>
        </w:rPr>
        <w:t>（四）在核准的业务范围内开展活动或服务的收入；</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（五）利息；</w:t>
      </w:r>
    </w:p>
    <w:p>
      <w:pPr>
        <w:spacing w:line="240" w:lineRule="auto"/>
        <w:ind w:firstLine="600"/>
        <w:jc w:val="both"/>
        <w:rPr>
          <w:rFonts w:ascii="仿宋_GB2312" w:hAnsi="华文仿宋" w:eastAsia="仿宋_GB2312"/>
          <w:sz w:val="28"/>
          <w:szCs w:val="28"/>
        </w:rPr>
      </w:pPr>
      <w:r>
        <w:rPr>
          <w:rFonts w:hint="eastAsia" w:ascii="仿宋_GB2312" w:hAnsi="华文仿宋" w:eastAsia="仿宋_GB2312" w:cs="仿宋_GB2312"/>
          <w:sz w:val="28"/>
          <w:szCs w:val="28"/>
        </w:rPr>
        <w:t>（</w:t>
      </w:r>
      <w:r>
        <w:rPr>
          <w:rFonts w:hint="eastAsia" w:ascii="仿宋_GB2312" w:hAnsi="华文仿宋" w:eastAsia="仿宋_GB2312" w:cs="仿宋_GB2312"/>
          <w:sz w:val="28"/>
          <w:szCs w:val="28"/>
          <w:lang w:eastAsia="zh-CN"/>
        </w:rPr>
        <w:t>六</w:t>
      </w:r>
      <w:r>
        <w:rPr>
          <w:rFonts w:hint="eastAsia" w:ascii="仿宋_GB2312" w:hAnsi="华文仿宋" w:eastAsia="仿宋_GB2312" w:cs="仿宋_GB2312"/>
          <w:sz w:val="28"/>
          <w:szCs w:val="28"/>
        </w:rPr>
        <w:t>）其他合法收入。</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第四十九条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本团体按照国家有关规定收取会员会费。</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本团体经费必须用于本章程规定的业务范围和事业的发展，不得在会员中分配。</w:t>
      </w:r>
    </w:p>
    <w:p>
      <w:pPr>
        <w:spacing w:line="240" w:lineRule="auto"/>
        <w:ind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第五十一条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本团体认真执行《民间非营利组织会计制度》，建立严格的财务管理制度，保证会计资料合法、真实、准确、完整。</w:t>
      </w:r>
    </w:p>
    <w:p>
      <w:pPr>
        <w:spacing w:line="240" w:lineRule="auto"/>
        <w:ind w:right="-89" w:firstLine="562" w:firstLineChars="2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第五十二条</w:t>
      </w:r>
      <w:r>
        <w:rPr>
          <w:rFonts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本团体配备具有专业能力的会计人员。会计不得兼任出纳。会计人员必须进行会计核算，实行会计监督。会计人员调动工作或离职时，必须与接管人员办清交接手续。</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第五十三条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本团体的资产管理必须执行国家规定的财务管理制度，接受会员代表大会和财政部门的监督。资产来源属于国家拨款或者社会捐赠、资助的，必须接受审计机关的监督，并将有关情况以适当方式向社会公布。</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第五十</w:t>
      </w:r>
      <w:r>
        <w:rPr>
          <w:rFonts w:hint="eastAsia" w:ascii="仿宋_GB2312" w:hAnsi="华文仿宋" w:eastAsia="仿宋_GB2312" w:cs="仿宋_GB2312"/>
          <w:b/>
          <w:bCs/>
          <w:sz w:val="28"/>
          <w:szCs w:val="28"/>
        </w:rPr>
        <w:t>四</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本团体重大资产配置、处置须经过</w:t>
      </w:r>
      <w:r>
        <w:rPr>
          <w:rFonts w:hint="eastAsia" w:ascii="仿宋_GB2312" w:hAnsi="华文仿宋" w:eastAsia="仿宋_GB2312" w:cs="仿宋_GB2312"/>
          <w:sz w:val="28"/>
          <w:szCs w:val="28"/>
        </w:rPr>
        <w:t>会员代表大会</w:t>
      </w:r>
      <w:r>
        <w:rPr>
          <w:rFonts w:ascii="仿宋_GB2312" w:hAnsi="华文仿宋" w:eastAsia="仿宋_GB2312" w:cs="仿宋_GB2312"/>
          <w:bCs/>
          <w:sz w:val="28"/>
          <w:szCs w:val="28"/>
        </w:rPr>
        <w:t>或者理事会</w:t>
      </w:r>
      <w:r>
        <w:rPr>
          <w:rFonts w:hint="eastAsia" w:ascii="仿宋_GB2312" w:hAnsi="华文仿宋" w:eastAsia="仿宋_GB2312" w:cs="仿宋_GB2312"/>
          <w:bCs/>
          <w:sz w:val="28"/>
          <w:szCs w:val="28"/>
        </w:rPr>
        <w:t>、常务理事会</w:t>
      </w:r>
      <w:r>
        <w:rPr>
          <w:rFonts w:ascii="仿宋_GB2312" w:hAnsi="华文仿宋" w:eastAsia="仿宋_GB2312" w:cs="仿宋_GB2312"/>
          <w:bCs/>
          <w:sz w:val="28"/>
          <w:szCs w:val="28"/>
        </w:rPr>
        <w:t>审议。</w:t>
      </w:r>
    </w:p>
    <w:p>
      <w:pPr>
        <w:spacing w:line="240" w:lineRule="auto"/>
        <w:ind w:firstLine="562" w:firstLineChars="200"/>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第五十</w:t>
      </w:r>
      <w:r>
        <w:rPr>
          <w:rFonts w:hint="eastAsia" w:ascii="仿宋_GB2312" w:hAnsi="华文仿宋" w:eastAsia="仿宋_GB2312" w:cs="仿宋_GB2312"/>
          <w:b/>
          <w:bCs/>
          <w:sz w:val="28"/>
          <w:szCs w:val="28"/>
        </w:rPr>
        <w:t>五</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本团体理事会</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常务理事会决议违反法律、法规或章程规定，致使本团体遭受损失的，参与审议的理事</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常务理事应当承担责任。但经证明在表决时反对并记载于会议记录的，该理事</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常务理事可免除责任。</w:t>
      </w:r>
    </w:p>
    <w:p>
      <w:pPr>
        <w:spacing w:line="240" w:lineRule="auto"/>
        <w:ind w:firstLine="562" w:firstLineChars="200"/>
        <w:jc w:val="both"/>
        <w:rPr>
          <w:rFonts w:hint="eastAsia" w:ascii="仿宋_GB2312" w:hAnsi="华文仿宋" w:eastAsia="仿宋_GB2312"/>
          <w:sz w:val="28"/>
          <w:szCs w:val="28"/>
        </w:rPr>
      </w:pPr>
      <w:r>
        <w:rPr>
          <w:rFonts w:hint="eastAsia" w:ascii="仿宋_GB2312" w:hAnsi="华文仿宋" w:eastAsia="仿宋_GB2312" w:cs="仿宋_GB2312"/>
          <w:b/>
          <w:bCs/>
          <w:sz w:val="28"/>
          <w:szCs w:val="28"/>
        </w:rPr>
        <w:t>第五十六条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本团体更换法定代表人之前必须接受社团登记管理机关组织的财务审计。</w:t>
      </w:r>
      <w:r>
        <w:rPr>
          <w:rFonts w:ascii="仿宋_GB2312" w:eastAsia="仿宋_GB2312"/>
          <w:sz w:val="28"/>
          <w:szCs w:val="28"/>
        </w:rPr>
        <w:t>本团体法定代表人在任期间，本团体发生违反《社会团体登记管理条例》、</w:t>
      </w:r>
      <w:r>
        <w:rPr>
          <w:rFonts w:ascii="仿宋_GB2312" w:hAnsi="仿宋_GB2312" w:eastAsia="仿宋_GB2312"/>
          <w:sz w:val="28"/>
          <w:szCs w:val="28"/>
        </w:rPr>
        <w:t>《山东省实施</w:t>
      </w:r>
      <w:r>
        <w:rPr>
          <w:rFonts w:ascii="仿宋" w:hAnsi="仿宋" w:eastAsia="仿宋"/>
          <w:sz w:val="28"/>
          <w:szCs w:val="28"/>
        </w:rPr>
        <w:t>〈</w:t>
      </w:r>
      <w:r>
        <w:rPr>
          <w:rFonts w:ascii="仿宋_GB2312" w:hAnsi="仿宋_GB2312" w:eastAsia="仿宋_GB2312"/>
          <w:sz w:val="28"/>
          <w:szCs w:val="28"/>
        </w:rPr>
        <w:t>社会团体登记管理条例</w:t>
      </w:r>
      <w:r>
        <w:rPr>
          <w:rFonts w:ascii="仿宋" w:hAnsi="仿宋" w:eastAsia="仿宋"/>
          <w:sz w:val="28"/>
          <w:szCs w:val="28"/>
        </w:rPr>
        <w:t>〉</w:t>
      </w:r>
      <w:r>
        <w:rPr>
          <w:rFonts w:ascii="仿宋_GB2312" w:hAnsi="仿宋_GB2312" w:eastAsia="仿宋_GB2312"/>
          <w:sz w:val="28"/>
          <w:szCs w:val="28"/>
        </w:rPr>
        <w:t>办法》</w:t>
      </w:r>
      <w:r>
        <w:rPr>
          <w:rFonts w:ascii="仿宋_GB2312" w:eastAsia="仿宋_GB2312"/>
          <w:sz w:val="28"/>
          <w:szCs w:val="28"/>
        </w:rPr>
        <w:t>和本章程的行为，法定代表人应当承担相关责任。因本团体法定代表人失职，导致本团体发生违法行为或财产损失的，法定代表人应当承担个人责任</w:t>
      </w:r>
      <w:r>
        <w:rPr>
          <w:rFonts w:hint="eastAsia" w:ascii="仿宋_GB2312" w:eastAsia="仿宋_GB2312"/>
          <w:sz w:val="28"/>
          <w:szCs w:val="28"/>
        </w:rPr>
        <w:t>。</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第五十七条</w:t>
      </w:r>
      <w:r>
        <w:rPr>
          <w:rFonts w:hint="eastAsia" w:ascii="仿宋_GB2312" w:hAnsi="华文仿宋" w:eastAsia="仿宋_GB2312" w:cs="仿宋_GB2312"/>
          <w:bCs/>
          <w:sz w:val="28"/>
          <w:szCs w:val="28"/>
        </w:rPr>
        <w:t xml:space="preserve"> </w:t>
      </w:r>
      <w:r>
        <w:rPr>
          <w:rFonts w:ascii="仿宋_GB2312" w:eastAsia="仿宋_GB2312"/>
          <w:sz w:val="28"/>
          <w:szCs w:val="28"/>
        </w:rPr>
        <w:t>本团体的全部资产及其增值为本团体所有，任何单位、个人不得侵占、私分和挪用，也不得在会员中分配。</w:t>
      </w:r>
    </w:p>
    <w:p>
      <w:pPr>
        <w:pStyle w:val="2"/>
        <w:tabs>
          <w:tab w:val="left" w:pos="1800"/>
          <w:tab w:val="left" w:pos="1931"/>
          <w:tab w:val="left" w:pos="2130"/>
        </w:tabs>
        <w:adjustRightInd w:val="0"/>
        <w:snapToGrid w:val="0"/>
        <w:spacing w:before="0" w:after="0"/>
        <w:ind w:firstLine="562" w:firstLineChars="200"/>
        <w:jc w:val="both"/>
        <w:rPr>
          <w:rFonts w:hint="default" w:ascii="仿宋_GB2312" w:hAnsi="华文仿宋" w:eastAsia="仿宋_GB2312" w:cs="仿宋_GB2312"/>
          <w:sz w:val="28"/>
          <w:szCs w:val="28"/>
        </w:rPr>
      </w:pPr>
      <w:r>
        <w:rPr>
          <w:rFonts w:ascii="仿宋_GB2312" w:hAnsi="华文仿宋" w:eastAsia="仿宋_GB2312" w:cs="仿宋_GB2312"/>
          <w:b/>
          <w:bCs/>
          <w:sz w:val="28"/>
          <w:szCs w:val="28"/>
        </w:rPr>
        <w:t>第五十八条</w:t>
      </w:r>
      <w:r>
        <w:rPr>
          <w:rFonts w:ascii="仿宋_GB2312" w:hAnsi="华文仿宋" w:eastAsia="仿宋_GB2312" w:cs="仿宋_GB2312"/>
          <w:bCs/>
          <w:sz w:val="28"/>
          <w:szCs w:val="28"/>
        </w:rPr>
        <w:t xml:space="preserve"> </w:t>
      </w:r>
      <w:r>
        <w:rPr>
          <w:rFonts w:ascii="仿宋_GB2312" w:hAnsi="华文仿宋" w:eastAsia="仿宋_GB2312" w:cs="仿宋_GB2312"/>
          <w:sz w:val="28"/>
          <w:szCs w:val="28"/>
        </w:rPr>
        <w:t>本团体专职工作人员的工资和保险、福利待遇，参照国家对事业单位的有关规定执行。</w:t>
      </w:r>
    </w:p>
    <w:p>
      <w:pPr>
        <w:pStyle w:val="2"/>
        <w:tabs>
          <w:tab w:val="left" w:pos="1800"/>
          <w:tab w:val="left" w:pos="1931"/>
          <w:tab w:val="left" w:pos="2130"/>
        </w:tabs>
        <w:adjustRightInd w:val="0"/>
        <w:snapToGrid w:val="0"/>
        <w:spacing w:before="0" w:after="0"/>
        <w:ind w:firstLine="560" w:firstLineChars="200"/>
        <w:jc w:val="both"/>
        <w:rPr>
          <w:rFonts w:ascii="仿宋_GB2312" w:hAnsi="华文仿宋" w:eastAsia="仿宋_GB2312" w:cs="仿宋_GB2312"/>
          <w:sz w:val="28"/>
          <w:szCs w:val="28"/>
        </w:rPr>
      </w:pPr>
    </w:p>
    <w:p>
      <w:pPr>
        <w:spacing w:line="240" w:lineRule="auto"/>
        <w:jc w:val="center"/>
        <w:rPr>
          <w:rFonts w:ascii="黑体" w:hAnsi="黑体" w:eastAsia="黑体" w:cs="仿宋_GB2312"/>
          <w:bCs/>
          <w:sz w:val="28"/>
          <w:szCs w:val="28"/>
        </w:rPr>
      </w:pPr>
      <w:r>
        <w:rPr>
          <w:rFonts w:ascii="黑体" w:hAnsi="黑体" w:eastAsia="黑体" w:cs="仿宋_GB2312"/>
          <w:bCs/>
          <w:sz w:val="28"/>
          <w:szCs w:val="28"/>
        </w:rPr>
        <w:t>第八章  信息公开与信用承诺</w:t>
      </w:r>
    </w:p>
    <w:p>
      <w:pPr>
        <w:spacing w:line="240" w:lineRule="auto"/>
        <w:jc w:val="both"/>
        <w:rPr>
          <w:rFonts w:hint="eastAsia" w:ascii="仿宋_GB2312" w:hAnsi="华文仿宋" w:eastAsia="仿宋_GB2312" w:cs="仿宋_GB2312"/>
          <w:bCs/>
          <w:sz w:val="28"/>
          <w:szCs w:val="28"/>
        </w:rPr>
      </w:pPr>
    </w:p>
    <w:p>
      <w:pPr>
        <w:pStyle w:val="2"/>
        <w:tabs>
          <w:tab w:val="left" w:pos="1800"/>
          <w:tab w:val="left" w:pos="1931"/>
          <w:tab w:val="left" w:pos="2130"/>
        </w:tabs>
        <w:adjustRightInd w:val="0"/>
        <w:snapToGrid w:val="0"/>
        <w:spacing w:before="0" w:after="0"/>
        <w:ind w:firstLine="562" w:firstLineChars="200"/>
        <w:jc w:val="both"/>
        <w:rPr>
          <w:rFonts w:hint="default" w:ascii="仿宋_GB2312" w:hAnsi="华文仿宋" w:eastAsia="仿宋_GB2312" w:cs="仿宋_GB2312"/>
          <w:bCs/>
          <w:sz w:val="28"/>
          <w:szCs w:val="28"/>
        </w:rPr>
      </w:pPr>
      <w:r>
        <w:rPr>
          <w:rFonts w:ascii="仿宋_GB2312" w:hAnsi="华文仿宋" w:eastAsia="仿宋_GB2312" w:cs="仿宋_GB2312"/>
          <w:b/>
          <w:bCs/>
          <w:sz w:val="28"/>
          <w:szCs w:val="28"/>
        </w:rPr>
        <w:t>第五十九</w:t>
      </w:r>
      <w:r>
        <w:rPr>
          <w:rFonts w:hint="default"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2"/>
        <w:tabs>
          <w:tab w:val="left" w:pos="1931"/>
          <w:tab w:val="left" w:pos="2130"/>
        </w:tabs>
        <w:adjustRightInd w:val="0"/>
        <w:snapToGrid w:val="0"/>
        <w:spacing w:before="0" w:after="0"/>
        <w:ind w:firstLine="560" w:firstLineChars="200"/>
        <w:jc w:val="both"/>
        <w:rPr>
          <w:rFonts w:hint="default" w:ascii="仿宋_GB2312" w:hAnsi="华文仿宋" w:eastAsia="仿宋_GB2312" w:cs="仿宋_GB2312"/>
          <w:bCs/>
          <w:sz w:val="28"/>
          <w:szCs w:val="28"/>
        </w:rPr>
      </w:pPr>
      <w:r>
        <w:rPr>
          <w:rFonts w:ascii="仿宋_GB2312" w:hAnsi="华文仿宋" w:eastAsia="仿宋_GB2312" w:cs="仿宋_GB2312"/>
          <w:bCs/>
          <w:sz w:val="28"/>
          <w:szCs w:val="28"/>
        </w:rPr>
        <w:t>本团体建立新闻发言人制度，经常务理事会通过，任命或指定</w:t>
      </w:r>
      <w:r>
        <w:rPr>
          <w:rFonts w:hint="default" w:ascii="仿宋_GB2312" w:hAnsi="华文仿宋" w:eastAsia="仿宋_GB2312" w:cs="仿宋_GB2312"/>
          <w:bCs/>
          <w:sz w:val="28"/>
          <w:szCs w:val="28"/>
        </w:rPr>
        <w:t>1</w:t>
      </w:r>
      <w:r>
        <w:rPr>
          <w:rFonts w:ascii="仿宋_GB2312" w:hAnsi="华文仿宋" w:eastAsia="仿宋_GB2312" w:cs="仿宋_GB2312"/>
          <w:bCs/>
          <w:sz w:val="28"/>
          <w:szCs w:val="28"/>
        </w:rPr>
        <w:t>名负责人作为新闻发言人，就本组织的重要活动、重大事件或热点问题，通过定期或不定期举行新闻发布会、吹风会、接受采访等形式主动回应社会关切。新闻发布内容应由本团体法定代表人审定，确保正确的舆论导向。</w:t>
      </w:r>
    </w:p>
    <w:p>
      <w:pPr>
        <w:pStyle w:val="2"/>
        <w:tabs>
          <w:tab w:val="left" w:pos="1800"/>
          <w:tab w:val="left" w:pos="1931"/>
          <w:tab w:val="left" w:pos="2130"/>
        </w:tabs>
        <w:adjustRightInd w:val="0"/>
        <w:snapToGrid w:val="0"/>
        <w:spacing w:before="0" w:after="0"/>
        <w:ind w:firstLine="562" w:firstLineChars="200"/>
        <w:jc w:val="both"/>
        <w:rPr>
          <w:rFonts w:hint="default" w:ascii="仿宋_GB2312" w:hAnsi="华文仿宋" w:eastAsia="仿宋_GB2312" w:cs="仿宋_GB2312"/>
          <w:bCs/>
          <w:sz w:val="28"/>
          <w:szCs w:val="28"/>
        </w:rPr>
      </w:pPr>
      <w:r>
        <w:rPr>
          <w:rFonts w:ascii="仿宋_GB2312" w:hAnsi="华文仿宋" w:eastAsia="仿宋_GB2312" w:cs="仿宋_GB2312"/>
          <w:b/>
          <w:bCs/>
          <w:sz w:val="28"/>
          <w:szCs w:val="28"/>
        </w:rPr>
        <w:t>第六十</w:t>
      </w:r>
      <w:r>
        <w:rPr>
          <w:rFonts w:hint="default"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本团体建立年度报告制度，年度报告内容及时向社会公开，接受公众监督。</w:t>
      </w:r>
    </w:p>
    <w:p>
      <w:pPr>
        <w:pStyle w:val="2"/>
        <w:tabs>
          <w:tab w:val="left" w:pos="1800"/>
          <w:tab w:val="left" w:pos="1931"/>
          <w:tab w:val="left" w:pos="2130"/>
        </w:tabs>
        <w:adjustRightInd w:val="0"/>
        <w:snapToGrid w:val="0"/>
        <w:spacing w:before="0" w:after="0"/>
        <w:ind w:firstLine="562" w:firstLineChars="200"/>
        <w:jc w:val="both"/>
        <w:rPr>
          <w:rFonts w:hint="default" w:ascii="仿宋_GB2312" w:hAnsi="华文仿宋" w:eastAsia="仿宋_GB2312" w:cs="仿宋_GB2312"/>
          <w:bCs/>
          <w:sz w:val="28"/>
          <w:szCs w:val="28"/>
        </w:rPr>
      </w:pPr>
      <w:r>
        <w:rPr>
          <w:rFonts w:ascii="仿宋_GB2312" w:hAnsi="华文仿宋" w:eastAsia="仿宋_GB2312" w:cs="仿宋_GB2312"/>
          <w:b/>
          <w:bCs/>
          <w:sz w:val="28"/>
          <w:szCs w:val="28"/>
        </w:rPr>
        <w:t>第六十一</w:t>
      </w:r>
      <w:r>
        <w:rPr>
          <w:rFonts w:hint="default"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本团体重点围绕服务内容、服务方式、服务对象和收费标准等建立信用承诺制度，并向社会公开信用承诺内容。</w:t>
      </w:r>
    </w:p>
    <w:p>
      <w:pPr>
        <w:spacing w:line="240" w:lineRule="auto"/>
        <w:jc w:val="both"/>
        <w:rPr>
          <w:rFonts w:hint="eastAsia" w:ascii="仿宋_GB2312" w:hAnsi="华文仿宋" w:eastAsia="仿宋_GB2312"/>
          <w:sz w:val="28"/>
          <w:szCs w:val="28"/>
        </w:rPr>
      </w:pPr>
    </w:p>
    <w:p>
      <w:pPr>
        <w:spacing w:line="240" w:lineRule="auto"/>
        <w:jc w:val="center"/>
        <w:rPr>
          <w:rFonts w:ascii="仿宋_GB2312" w:hAnsi="华文仿宋" w:eastAsia="仿宋_GB2312"/>
          <w:bCs/>
          <w:sz w:val="28"/>
          <w:szCs w:val="28"/>
        </w:rPr>
      </w:pPr>
      <w:r>
        <w:rPr>
          <w:rFonts w:hint="eastAsia" w:ascii="黑体" w:hAnsi="黑体" w:eastAsia="黑体" w:cs="仿宋_GB2312"/>
          <w:bCs/>
          <w:sz w:val="28"/>
          <w:szCs w:val="28"/>
        </w:rPr>
        <w:t>第九章</w:t>
      </w:r>
      <w:r>
        <w:rPr>
          <w:rFonts w:ascii="黑体" w:hAnsi="黑体" w:eastAsia="黑体" w:cs="仿宋_GB2312"/>
          <w:bCs/>
          <w:sz w:val="28"/>
          <w:szCs w:val="28"/>
        </w:rPr>
        <w:t xml:space="preserve">  </w:t>
      </w:r>
      <w:r>
        <w:rPr>
          <w:rFonts w:hint="eastAsia" w:ascii="黑体" w:hAnsi="黑体" w:eastAsia="黑体" w:cs="仿宋_GB2312"/>
          <w:bCs/>
          <w:sz w:val="28"/>
          <w:szCs w:val="28"/>
        </w:rPr>
        <w:t>章程的修改程序</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第六十二条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对本团体章程的修改</w:t>
      </w:r>
      <w:r>
        <w:rPr>
          <w:rFonts w:ascii="仿宋_GB2312" w:hAnsi="华文仿宋" w:eastAsia="仿宋_GB2312" w:cs="仿宋_GB2312"/>
          <w:sz w:val="28"/>
          <w:szCs w:val="28"/>
        </w:rPr>
        <w:t>,</w:t>
      </w:r>
      <w:r>
        <w:rPr>
          <w:rFonts w:hint="eastAsia" w:ascii="仿宋_GB2312" w:hAnsi="华文仿宋" w:eastAsia="仿宋_GB2312" w:cs="仿宋_GB2312"/>
          <w:sz w:val="28"/>
          <w:szCs w:val="28"/>
        </w:rPr>
        <w:t>须经理事会表决通过后报会员代表大会审议。</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第六十三条</w:t>
      </w:r>
      <w:r>
        <w:rPr>
          <w:rFonts w:hint="eastAsia"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本团体修改的章程</w:t>
      </w:r>
      <w:r>
        <w:rPr>
          <w:rFonts w:ascii="仿宋_GB2312" w:hAnsi="华文仿宋" w:eastAsia="仿宋_GB2312" w:cs="仿宋_GB2312"/>
          <w:sz w:val="28"/>
          <w:szCs w:val="28"/>
        </w:rPr>
        <w:t>,</w:t>
      </w:r>
      <w:r>
        <w:rPr>
          <w:rFonts w:hint="eastAsia" w:ascii="仿宋_GB2312" w:hAnsi="华文仿宋" w:eastAsia="仿宋_GB2312" w:cs="仿宋_GB2312"/>
          <w:sz w:val="28"/>
          <w:szCs w:val="28"/>
        </w:rPr>
        <w:t>须在会员代表大会通过后</w:t>
      </w:r>
      <w:r>
        <w:rPr>
          <w:rFonts w:ascii="仿宋_GB2312" w:hAnsi="华文仿宋" w:eastAsia="仿宋_GB2312" w:cs="仿宋_GB2312"/>
          <w:sz w:val="28"/>
          <w:szCs w:val="28"/>
        </w:rPr>
        <w:t>15</w:t>
      </w:r>
      <w:r>
        <w:rPr>
          <w:rFonts w:hint="eastAsia" w:ascii="仿宋_GB2312" w:hAnsi="华文仿宋" w:eastAsia="仿宋_GB2312" w:cs="仿宋_GB2312"/>
          <w:sz w:val="28"/>
          <w:szCs w:val="28"/>
        </w:rPr>
        <w:t>日内</w:t>
      </w:r>
      <w:r>
        <w:rPr>
          <w:rFonts w:ascii="仿宋_GB2312" w:hAnsi="华文仿宋" w:eastAsia="仿宋_GB2312" w:cs="仿宋_GB2312"/>
          <w:sz w:val="28"/>
          <w:szCs w:val="28"/>
        </w:rPr>
        <w:t>,</w:t>
      </w:r>
      <w:r>
        <w:rPr>
          <w:rFonts w:hint="eastAsia" w:ascii="仿宋_GB2312" w:hAnsi="华文仿宋" w:eastAsia="仿宋_GB2312" w:cs="仿宋_GB2312"/>
          <w:sz w:val="28"/>
          <w:szCs w:val="28"/>
        </w:rPr>
        <w:t>报社团登记管理机关核准后生效。</w:t>
      </w:r>
    </w:p>
    <w:p>
      <w:pPr>
        <w:spacing w:line="240" w:lineRule="auto"/>
        <w:ind w:firstLine="600"/>
        <w:jc w:val="both"/>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第十章</w:t>
      </w:r>
      <w:r>
        <w:rPr>
          <w:rFonts w:ascii="黑体" w:hAnsi="黑体" w:eastAsia="黑体" w:cs="仿宋_GB2312"/>
          <w:bCs/>
          <w:sz w:val="28"/>
          <w:szCs w:val="28"/>
        </w:rPr>
        <w:t xml:space="preserve">  </w:t>
      </w:r>
      <w:r>
        <w:rPr>
          <w:rFonts w:hint="eastAsia" w:ascii="黑体" w:hAnsi="黑体" w:eastAsia="黑体" w:cs="仿宋_GB2312"/>
          <w:bCs/>
          <w:sz w:val="28"/>
          <w:szCs w:val="28"/>
        </w:rPr>
        <w:t>终止程序及终止后的财产处理</w:t>
      </w:r>
    </w:p>
    <w:p>
      <w:pPr>
        <w:spacing w:line="240" w:lineRule="auto"/>
        <w:ind w:firstLine="600"/>
        <w:jc w:val="both"/>
        <w:rPr>
          <w:rFonts w:ascii="仿宋_GB2312" w:hAnsi="华文仿宋" w:eastAsia="仿宋_GB2312"/>
          <w:sz w:val="28"/>
          <w:szCs w:val="28"/>
        </w:rPr>
      </w:pPr>
    </w:p>
    <w:p>
      <w:pPr>
        <w:spacing w:line="240" w:lineRule="auto"/>
        <w:ind w:firstLine="562" w:firstLineChars="200"/>
        <w:jc w:val="both"/>
        <w:rPr>
          <w:rFonts w:ascii="仿宋_GB2312" w:eastAsia="仿宋_GB2312"/>
          <w:sz w:val="28"/>
          <w:szCs w:val="28"/>
        </w:rPr>
      </w:pPr>
      <w:r>
        <w:rPr>
          <w:rFonts w:hint="eastAsia" w:ascii="仿宋_GB2312" w:hAnsi="华文仿宋" w:eastAsia="仿宋_GB2312" w:cs="仿宋_GB2312"/>
          <w:b/>
          <w:bCs/>
          <w:sz w:val="28"/>
          <w:szCs w:val="28"/>
        </w:rPr>
        <w:t>第六十四条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本团体完成宗旨或自行解散或由于分立、合并等原因需要注销的，由理事会或常务理事会提出终止动议。</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第六十五条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本团体终止动议须经会员代表大会表决通过。</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第六十六条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本团体终止前，</w:t>
      </w:r>
      <w:r>
        <w:rPr>
          <w:rFonts w:ascii="仿宋_GB2312" w:eastAsia="仿宋_GB2312"/>
          <w:sz w:val="28"/>
          <w:szCs w:val="28"/>
        </w:rPr>
        <w:t>应当依法成立清算组织</w:t>
      </w:r>
      <w:r>
        <w:rPr>
          <w:rFonts w:hint="eastAsia" w:ascii="仿宋_GB2312" w:eastAsia="仿宋_GB2312"/>
          <w:sz w:val="28"/>
          <w:szCs w:val="28"/>
        </w:rPr>
        <w:t>，</w:t>
      </w:r>
      <w:r>
        <w:rPr>
          <w:rFonts w:hint="eastAsia" w:ascii="仿宋_GB2312" w:hAnsi="华文仿宋" w:eastAsia="仿宋_GB2312" w:cs="仿宋_GB2312"/>
          <w:sz w:val="28"/>
          <w:szCs w:val="28"/>
        </w:rPr>
        <w:t>在省级公开发行的报刊上发布公告，清理债权债务，处理善后事宜，接受社团登记管理机关组织的注销清算审计。清算期间，不开展清算以外的活动。</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第六十七条</w:t>
      </w:r>
      <w:r>
        <w:rPr>
          <w:rFonts w:ascii="仿宋_GB2312" w:hAnsi="华文仿宋" w:eastAsia="仿宋_GB2312" w:cs="仿宋_GB2312"/>
          <w:bCs/>
          <w:sz w:val="28"/>
          <w:szCs w:val="28"/>
        </w:rPr>
        <w:t xml:space="preserve"> </w:t>
      </w:r>
      <w:r>
        <w:rPr>
          <w:rFonts w:hint="eastAsia" w:ascii="仿宋_GB2312" w:hAnsi="华文仿宋" w:eastAsia="仿宋_GB2312" w:cs="仿宋_GB2312"/>
          <w:sz w:val="28"/>
          <w:szCs w:val="28"/>
        </w:rPr>
        <w:t>本团体经社团登记管理机关办理注销登记手续后即为终止。</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第六十八条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终止后的剩余财产，在社团登记管理机关的监督下</w:t>
      </w:r>
      <w:r>
        <w:rPr>
          <w:rFonts w:ascii="仿宋_GB2312" w:hAnsi="华文仿宋" w:eastAsia="仿宋_GB2312" w:cs="仿宋_GB2312"/>
          <w:sz w:val="28"/>
          <w:szCs w:val="28"/>
        </w:rPr>
        <w:t>,</w:t>
      </w:r>
      <w:r>
        <w:rPr>
          <w:rFonts w:hint="eastAsia" w:ascii="仿宋_GB2312" w:hAnsi="华文仿宋" w:eastAsia="仿宋_GB2312" w:cs="仿宋_GB2312"/>
          <w:sz w:val="28"/>
          <w:szCs w:val="28"/>
        </w:rPr>
        <w:t>按照国家有关规定，用于发展与本团体宗旨相关的事业。</w:t>
      </w:r>
    </w:p>
    <w:p>
      <w:pPr>
        <w:spacing w:line="240" w:lineRule="auto"/>
        <w:ind w:firstLine="560" w:firstLineChars="200"/>
        <w:jc w:val="both"/>
        <w:rPr>
          <w:rFonts w:ascii="仿宋_GB2312" w:hAnsi="华文仿宋" w:eastAsia="仿宋_GB2312"/>
          <w:sz w:val="28"/>
          <w:szCs w:val="28"/>
        </w:rPr>
      </w:pPr>
    </w:p>
    <w:p>
      <w:pPr>
        <w:spacing w:line="240" w:lineRule="auto"/>
        <w:jc w:val="center"/>
        <w:rPr>
          <w:rFonts w:ascii="黑体" w:hAnsi="黑体" w:eastAsia="黑体" w:cs="仿宋_GB2312"/>
          <w:bCs/>
          <w:sz w:val="28"/>
          <w:szCs w:val="28"/>
        </w:rPr>
      </w:pPr>
      <w:r>
        <w:rPr>
          <w:rFonts w:hint="eastAsia" w:ascii="黑体" w:hAnsi="黑体" w:eastAsia="黑体" w:cs="仿宋_GB2312"/>
          <w:bCs/>
          <w:sz w:val="28"/>
          <w:szCs w:val="28"/>
        </w:rPr>
        <w:t>第十一章</w:t>
      </w:r>
      <w:r>
        <w:rPr>
          <w:rFonts w:ascii="黑体" w:hAnsi="黑体" w:eastAsia="黑体" w:cs="仿宋_GB2312"/>
          <w:bCs/>
          <w:sz w:val="28"/>
          <w:szCs w:val="28"/>
        </w:rPr>
        <w:t xml:space="preserve">  </w:t>
      </w:r>
      <w:r>
        <w:rPr>
          <w:rFonts w:hint="eastAsia" w:ascii="黑体" w:hAnsi="黑体" w:eastAsia="黑体" w:cs="仿宋_GB2312"/>
          <w:bCs/>
          <w:sz w:val="28"/>
          <w:szCs w:val="28"/>
        </w:rPr>
        <w:t>附则</w:t>
      </w:r>
    </w:p>
    <w:p>
      <w:pPr>
        <w:spacing w:line="240" w:lineRule="auto"/>
        <w:ind w:firstLine="560" w:firstLineChars="200"/>
        <w:jc w:val="both"/>
        <w:rPr>
          <w:rFonts w:ascii="仿宋_GB2312" w:hAnsi="华文仿宋" w:eastAsia="仿宋_GB2312" w:cs="仿宋_GB2312"/>
          <w:sz w:val="28"/>
          <w:szCs w:val="28"/>
        </w:rPr>
      </w:pPr>
      <w:r>
        <w:rPr>
          <w:rFonts w:ascii="仿宋_GB2312" w:hAnsi="华文仿宋" w:eastAsia="仿宋_GB2312" w:cs="仿宋_GB2312"/>
          <w:sz w:val="28"/>
          <w:szCs w:val="28"/>
        </w:rPr>
        <w:t xml:space="preserve"> </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第六十九条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本章程经</w:t>
      </w:r>
      <w:r>
        <w:rPr>
          <w:rFonts w:hint="eastAsia" w:ascii="仿宋_GB2312" w:hAnsi="华文仿宋" w:eastAsia="仿宋_GB2312" w:cs="仿宋_GB2312"/>
          <w:sz w:val="28"/>
          <w:szCs w:val="28"/>
          <w:lang w:val="en-US" w:eastAsia="zh-CN"/>
        </w:rPr>
        <w:t>2020</w:t>
      </w:r>
      <w:r>
        <w:rPr>
          <w:rFonts w:hint="eastAsia" w:ascii="仿宋_GB2312" w:hAnsi="华文仿宋" w:eastAsia="仿宋_GB2312" w:cs="仿宋_GB2312"/>
          <w:sz w:val="28"/>
          <w:szCs w:val="28"/>
        </w:rPr>
        <w:t>年×月×日会员代表大会表决通过。</w:t>
      </w:r>
    </w:p>
    <w:p>
      <w:pPr>
        <w:spacing w:line="240" w:lineRule="auto"/>
        <w:ind w:firstLine="562" w:firstLineChars="200"/>
        <w:jc w:val="both"/>
        <w:rPr>
          <w:rFonts w:ascii="仿宋_GB2312" w:hAnsi="华文仿宋" w:eastAsia="仿宋_GB2312"/>
          <w:sz w:val="28"/>
          <w:szCs w:val="28"/>
        </w:rPr>
      </w:pPr>
      <w:r>
        <w:rPr>
          <w:rFonts w:hint="eastAsia" w:ascii="仿宋_GB2312" w:hAnsi="华文仿宋" w:eastAsia="仿宋_GB2312" w:cs="仿宋_GB2312"/>
          <w:b/>
          <w:bCs/>
          <w:sz w:val="28"/>
          <w:szCs w:val="28"/>
        </w:rPr>
        <w:t>第七十条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本章程的解释权属本团体的理事会。</w:t>
      </w:r>
    </w:p>
    <w:p>
      <w:pPr>
        <w:spacing w:line="240" w:lineRule="auto"/>
        <w:ind w:firstLine="600"/>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第七十一条</w:t>
      </w:r>
      <w:r>
        <w:rPr>
          <w:rFonts w:ascii="仿宋_GB2312" w:hAnsi="华文仿宋" w:eastAsia="仿宋_GB2312" w:cs="仿宋_GB2312"/>
          <w:bCs/>
          <w:sz w:val="28"/>
          <w:szCs w:val="28"/>
        </w:rPr>
        <w:t xml:space="preserve"> </w:t>
      </w:r>
      <w:r>
        <w:rPr>
          <w:rFonts w:hint="eastAsia" w:ascii="仿宋_GB2312" w:hAnsi="华文仿宋" w:eastAsia="仿宋_GB2312" w:cs="仿宋_GB2312"/>
          <w:bCs/>
          <w:sz w:val="28"/>
          <w:szCs w:val="28"/>
        </w:rPr>
        <w:t>本章程自社团登记管理机关核准之日起生效。</w:t>
      </w:r>
    </w:p>
    <w:p/>
    <w:sectPr>
      <w:pgSz w:w="11907" w:h="16840"/>
      <w:pgMar w:top="1588" w:right="1418" w:bottom="1588" w:left="1418" w:header="851" w:footer="141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44C0B"/>
    <w:rsid w:val="01265A73"/>
    <w:rsid w:val="0F4D4698"/>
    <w:rsid w:val="187D3CD9"/>
    <w:rsid w:val="2B656526"/>
    <w:rsid w:val="3AC44C0B"/>
    <w:rsid w:val="3FAD250A"/>
    <w:rsid w:val="481F7C66"/>
    <w:rsid w:val="52FF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adjustRightInd/>
      <w:spacing w:before="100" w:after="100" w:line="240" w:lineRule="auto"/>
      <w:textAlignment w:val="auto"/>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2020-05-26T03:19:00Z</dcterms:created>
  <dc:creator>aiya</dc:creator>
  <cp:lastModifiedBy>aiya</cp:lastModifiedBy>
  <cp:lastPrinted>2020-05-26T07:03:00Z</cp:lastPrinted>
  <dcterms:modified xsi:type="dcterms:W3CDTF">2021-03-01T01:47:34Z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