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2018年</w:t>
      </w:r>
      <w:r>
        <w:rPr>
          <w:sz w:val="36"/>
          <w:szCs w:val="36"/>
        </w:rPr>
        <w:t>欠交会费名单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6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单</w:t>
            </w:r>
            <w:r>
              <w:rPr>
                <w:rFonts w:hint="eastAsia" w:ascii="楷体" w:hAnsi="楷体" w:eastAsia="楷体"/>
                <w:sz w:val="32"/>
                <w:szCs w:val="32"/>
              </w:rPr>
              <w:t xml:space="preserve">        </w:t>
            </w:r>
            <w:r>
              <w:rPr>
                <w:rFonts w:ascii="楷体" w:hAnsi="楷体" w:eastAsia="楷体"/>
                <w:sz w:val="32"/>
                <w:szCs w:val="32"/>
              </w:rPr>
              <w:t>位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ascii="楷体" w:hAnsi="楷体" w:eastAsia="楷体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山东省教育技术装备有限公司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济南浩泰远祥科教设备有限公司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山东腾信教育科技有限公司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山东久融信息科技有限责任公司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山东乐教育人教学设备有限公司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山东京师睿达文化传媒有限公司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济南乐灵教学设备有限公司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山东嘉多信息科技有限公司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广东雅达电子股份有限公司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青岛海文特科技发展有限公司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青岛文兴教学仪器装备有限公司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青岛儒信教育设备有限公司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 xml:space="preserve">青岛新儒教育装备有限公司 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青岛岳海实验室装备有限公司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青岛文杰教学仪器有限公司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青岛三锐恒星科技有限公司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青岛博文文教用品有限公司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青岛陶知电子科技有限公司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青岛文泰教育设备有限公司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ind w:left="-130" w:leftChars="-62" w:firstLine="186" w:firstLineChars="62"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山东稷下风数字科技有限公司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山东生辉网络科技有限公司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中国石油大学出版社有限公司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烟台丰源健身器材有限公司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山东兴邦科教仪器设备有限公司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潍坊倍尔教学仪器设备有限公司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山东中教信息科技有限公司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kern w:val="0"/>
                <w:sz w:val="30"/>
                <w:szCs w:val="30"/>
              </w:rPr>
              <w:t>莱芜市敏视科贸有限公司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荣成市得盛教学器材有限公司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山东利生文体用品有限公司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德州鲁铭体育产业有限公司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山东启奥科技有限公司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山东三立教学设备有限公司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山东邱阳科教设备有限公司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临沂宗沛斋工贸有限公司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山东省东阿县洁雅书写板厂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山东利德金融电子器具有限公司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</w:rPr>
              <w:t>泰安北方光电仪器有限公司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kern w:val="0"/>
                <w:sz w:val="30"/>
                <w:szCs w:val="30"/>
                <w:lang w:val="en-US" w:eastAsia="zh-CN"/>
              </w:rPr>
              <w:t>鄄城县育杰教学仪器有限公司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rPr>
                <w:rFonts w:ascii="楷体" w:hAnsi="楷体" w:eastAsia="楷体"/>
                <w:kern w:val="0"/>
                <w:sz w:val="30"/>
                <w:szCs w:val="30"/>
              </w:rPr>
            </w:pP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30"/>
                <w:szCs w:val="30"/>
              </w:rPr>
            </w:pPr>
          </w:p>
        </w:tc>
        <w:tc>
          <w:tcPr>
            <w:tcW w:w="2602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B8"/>
    <w:rsid w:val="00133A51"/>
    <w:rsid w:val="004C0F63"/>
    <w:rsid w:val="0063735B"/>
    <w:rsid w:val="006D0B35"/>
    <w:rsid w:val="008526FC"/>
    <w:rsid w:val="00A0744D"/>
    <w:rsid w:val="00AE7C5D"/>
    <w:rsid w:val="00B57D0A"/>
    <w:rsid w:val="00CE28B8"/>
    <w:rsid w:val="00D17613"/>
    <w:rsid w:val="322377B0"/>
    <w:rsid w:val="3B292AD8"/>
    <w:rsid w:val="4714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717</Characters>
  <Lines>5</Lines>
  <Paragraphs>1</Paragraphs>
  <TotalTime>42</TotalTime>
  <ScaleCrop>false</ScaleCrop>
  <LinksUpToDate>false</LinksUpToDate>
  <CharactersWithSpaces>841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2018-04-10T07:10:00Z</dcterms:created>
  <dc:creator>Windows 用户</dc:creator>
  <cp:lastModifiedBy>aiya</cp:lastModifiedBy>
  <dcterms:modified xsi:type="dcterms:W3CDTF">2018-11-30T02:52:44Z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